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181" w:rsidRPr="004203CD" w:rsidRDefault="00A16181" w:rsidP="00A16181">
      <w:pPr>
        <w:pStyle w:val="NormalWeb"/>
        <w:spacing w:before="0" w:after="0"/>
        <w:rPr>
          <w:rFonts w:ascii="Arial" w:hAnsi="Arial" w:cs="Arial"/>
          <w:color w:val="FFC000"/>
          <w:sz w:val="20"/>
          <w:szCs w:val="20"/>
        </w:rPr>
      </w:pPr>
      <w:r w:rsidRPr="0068432F">
        <w:rPr>
          <w:noProof/>
          <w:color w:val="404040" w:themeColor="text1" w:themeTint="BF"/>
          <w:lang w:eastAsia="fr-FR" w:bidi="ar-SA"/>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247650" cy="247650"/>
            <wp:effectExtent l="0" t="0" r="6350" b="6350"/>
            <wp:wrapSquare wrapText="bothSides"/>
            <wp:docPr id="3" name="Image 3" descr="logo facebook 15.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cebook 15.png"/>
                    <pic:cNvPicPr/>
                  </pic:nvPicPr>
                  <pic:blipFill>
                    <a:blip r:embed="rId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247650" cy="24765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68432F">
        <w:rPr>
          <w:rFonts w:ascii="Arial" w:hAnsi="Arial" w:cs="Arial"/>
          <w:b/>
          <w:bCs/>
          <w:color w:val="404040" w:themeColor="text1" w:themeTint="BF"/>
        </w:rPr>
        <w:t>Galerie La Ferronnerie</w:t>
      </w:r>
    </w:p>
    <w:p w:rsidR="00A16181" w:rsidRPr="0068432F" w:rsidRDefault="00A16181" w:rsidP="00A16181">
      <w:pPr>
        <w:pStyle w:val="NormalWeb"/>
        <w:spacing w:before="0" w:after="0"/>
        <w:rPr>
          <w:rFonts w:ascii="Arial" w:hAnsi="Arial" w:cs="Arial"/>
          <w:color w:val="404040" w:themeColor="text1" w:themeTint="BF"/>
          <w:sz w:val="20"/>
          <w:szCs w:val="20"/>
        </w:rPr>
      </w:pPr>
      <w:r w:rsidRPr="0068432F">
        <w:rPr>
          <w:rFonts w:ascii="Arial" w:hAnsi="Arial" w:cs="Arial"/>
          <w:color w:val="404040" w:themeColor="text1" w:themeTint="BF"/>
          <w:sz w:val="20"/>
          <w:szCs w:val="20"/>
        </w:rPr>
        <w:t>Brigitte Négrier</w:t>
      </w:r>
    </w:p>
    <w:p w:rsidR="00A16181" w:rsidRPr="0068432F" w:rsidRDefault="00A16181" w:rsidP="00A16181">
      <w:pPr>
        <w:pStyle w:val="NormalWeb"/>
        <w:spacing w:before="0" w:after="0"/>
        <w:rPr>
          <w:rFonts w:ascii="Arial" w:hAnsi="Arial" w:cs="Arial"/>
          <w:color w:val="404040" w:themeColor="text1" w:themeTint="BF"/>
          <w:sz w:val="20"/>
          <w:szCs w:val="20"/>
        </w:rPr>
      </w:pPr>
      <w:r w:rsidRPr="0068432F">
        <w:rPr>
          <w:noProof/>
          <w:color w:val="404040" w:themeColor="text1" w:themeTint="BF"/>
          <w:lang w:eastAsia="fr-FR" w:bidi="ar-SA"/>
        </w:rPr>
        <w:drawing>
          <wp:anchor distT="0" distB="0" distL="114300" distR="114300" simplePos="0" relativeHeight="251660288" behindDoc="0" locked="0" layoutInCell="1" allowOverlap="1">
            <wp:simplePos x="0" y="0"/>
            <wp:positionH relativeFrom="column">
              <wp:posOffset>114300</wp:posOffset>
            </wp:positionH>
            <wp:positionV relativeFrom="paragraph">
              <wp:posOffset>21590</wp:posOffset>
            </wp:positionV>
            <wp:extent cx="247650" cy="247650"/>
            <wp:effectExtent l="0" t="0" r="6350" b="6350"/>
            <wp:wrapSquare wrapText="bothSides"/>
            <wp:docPr id="6" name="Image 6" descr="logo twitter 15.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witter 15.png"/>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247650" cy="24765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68432F">
        <w:rPr>
          <w:rFonts w:ascii="Arial" w:hAnsi="Arial" w:cs="Arial"/>
          <w:color w:val="404040" w:themeColor="text1" w:themeTint="BF"/>
          <w:sz w:val="20"/>
          <w:szCs w:val="20"/>
        </w:rPr>
        <w:t xml:space="preserve">40, rue de la Folie-Méricourt </w:t>
      </w:r>
    </w:p>
    <w:p w:rsidR="00A16181" w:rsidRPr="0068432F" w:rsidRDefault="00A16181" w:rsidP="00A16181">
      <w:pPr>
        <w:pStyle w:val="NormalWeb"/>
        <w:spacing w:before="0" w:after="0"/>
        <w:rPr>
          <w:rFonts w:ascii="Arial" w:hAnsi="Arial" w:cs="Arial"/>
          <w:b/>
          <w:bCs/>
          <w:color w:val="404040" w:themeColor="text1" w:themeTint="BF"/>
          <w:sz w:val="18"/>
          <w:szCs w:val="18"/>
        </w:rPr>
      </w:pPr>
      <w:r w:rsidRPr="0068432F">
        <w:rPr>
          <w:rFonts w:ascii="Arial" w:hAnsi="Arial" w:cs="Arial"/>
          <w:color w:val="404040" w:themeColor="text1" w:themeTint="BF"/>
          <w:sz w:val="20"/>
          <w:szCs w:val="20"/>
        </w:rPr>
        <w:t>F-75011 Paris</w:t>
      </w:r>
      <w:r>
        <w:rPr>
          <w:rFonts w:ascii="Arial" w:hAnsi="Arial" w:cs="Arial"/>
          <w:color w:val="404040" w:themeColor="text1" w:themeTint="BF"/>
          <w:sz w:val="20"/>
          <w:szCs w:val="20"/>
        </w:rPr>
        <w:t xml:space="preserve">   </w:t>
      </w:r>
      <w:r w:rsidRPr="0068432F">
        <w:rPr>
          <w:rFonts w:ascii="Arial" w:hAnsi="Arial" w:cs="Arial"/>
          <w:color w:val="404040" w:themeColor="text1" w:themeTint="BF"/>
          <w:sz w:val="20"/>
          <w:szCs w:val="20"/>
        </w:rPr>
        <w:t xml:space="preserve"> +33 (0)1 78 01 13 </w:t>
      </w:r>
      <w:proofErr w:type="spellStart"/>
      <w:r w:rsidRPr="0068432F">
        <w:rPr>
          <w:rFonts w:ascii="Arial" w:hAnsi="Arial" w:cs="Arial"/>
          <w:color w:val="404040" w:themeColor="text1" w:themeTint="BF"/>
          <w:sz w:val="20"/>
          <w:szCs w:val="20"/>
        </w:rPr>
        <w:t>13</w:t>
      </w:r>
      <w:proofErr w:type="spellEnd"/>
    </w:p>
    <w:p w:rsidR="00A16181" w:rsidRPr="004203CD" w:rsidRDefault="00A16181" w:rsidP="00A16181">
      <w:pPr>
        <w:pStyle w:val="NormalWeb"/>
        <w:spacing w:before="0" w:after="0"/>
        <w:rPr>
          <w:rFonts w:ascii="Arial" w:hAnsi="Arial" w:cs="Arial"/>
          <w:b/>
          <w:color w:val="A6A6A6" w:themeColor="background1" w:themeShade="A6"/>
          <w:sz w:val="18"/>
          <w:szCs w:val="18"/>
        </w:rPr>
      </w:pPr>
      <w:r>
        <w:rPr>
          <w:rFonts w:ascii="Arial" w:hAnsi="Arial" w:cs="Arial"/>
          <w:b/>
          <w:bCs/>
          <w:color w:val="A6A6A6" w:themeColor="background1" w:themeShade="A6"/>
          <w:sz w:val="18"/>
          <w:szCs w:val="18"/>
        </w:rPr>
        <w:t xml:space="preserve">               </w:t>
      </w:r>
      <w:r w:rsidRPr="004203CD">
        <w:rPr>
          <w:rFonts w:ascii="Arial" w:hAnsi="Arial" w:cs="Arial"/>
          <w:b/>
          <w:bCs/>
          <w:color w:val="A6A6A6" w:themeColor="background1" w:themeShade="A6"/>
          <w:sz w:val="18"/>
          <w:szCs w:val="18"/>
        </w:rPr>
        <w:t>www.galerielaferronnerie.fr</w:t>
      </w:r>
    </w:p>
    <w:p w:rsidR="00A16181" w:rsidRPr="0068432F" w:rsidRDefault="00A16181" w:rsidP="00A16181">
      <w:pPr>
        <w:pStyle w:val="NormalWeb"/>
        <w:spacing w:before="0" w:after="0"/>
        <w:rPr>
          <w:rFonts w:ascii="Arial" w:hAnsi="Arial" w:cs="Arial"/>
          <w:color w:val="404040" w:themeColor="text1" w:themeTint="BF"/>
          <w:sz w:val="18"/>
          <w:szCs w:val="18"/>
        </w:rPr>
      </w:pPr>
      <w:proofErr w:type="gramStart"/>
      <w:r w:rsidRPr="0068432F">
        <w:rPr>
          <w:rFonts w:ascii="Arial" w:hAnsi="Arial" w:cs="Arial"/>
          <w:color w:val="404040" w:themeColor="text1" w:themeTint="BF"/>
          <w:sz w:val="18"/>
          <w:szCs w:val="18"/>
        </w:rPr>
        <w:t>mardi</w:t>
      </w:r>
      <w:proofErr w:type="gramEnd"/>
      <w:r w:rsidRPr="0068432F">
        <w:rPr>
          <w:rFonts w:ascii="Arial" w:hAnsi="Arial" w:cs="Arial"/>
          <w:color w:val="404040" w:themeColor="text1" w:themeTint="BF"/>
          <w:sz w:val="18"/>
          <w:szCs w:val="18"/>
        </w:rPr>
        <w:t xml:space="preserve"> à vendredi : 14h-19h, samedi : 13h-19h</w:t>
      </w:r>
    </w:p>
    <w:p w:rsidR="00A16181" w:rsidRPr="0068432F" w:rsidRDefault="00A16181" w:rsidP="00A16181">
      <w:pPr>
        <w:pStyle w:val="NormalWeb"/>
        <w:spacing w:before="0" w:after="0"/>
        <w:rPr>
          <w:rFonts w:ascii="Arial" w:hAnsi="Arial" w:cs="Arial"/>
          <w:color w:val="404040" w:themeColor="text1" w:themeTint="BF"/>
          <w:sz w:val="18"/>
          <w:szCs w:val="18"/>
        </w:rPr>
      </w:pPr>
      <w:r w:rsidRPr="0068432F">
        <w:rPr>
          <w:rFonts w:ascii="Arial" w:hAnsi="Arial" w:cs="Arial"/>
          <w:color w:val="404040" w:themeColor="text1" w:themeTint="BF"/>
          <w:sz w:val="18"/>
          <w:szCs w:val="18"/>
        </w:rPr>
        <w:t xml:space="preserve">Membre du Comité Professionnel des Galeries d’Art </w:t>
      </w:r>
    </w:p>
    <w:p w:rsidR="00A16181" w:rsidRDefault="00A16181" w:rsidP="00A16181"/>
    <w:p w:rsidR="008D33D0" w:rsidRPr="0068432F" w:rsidRDefault="008D33D0" w:rsidP="008D33D0">
      <w:pPr>
        <w:pStyle w:val="NormalWeb"/>
        <w:tabs>
          <w:tab w:val="left" w:pos="7035"/>
        </w:tabs>
        <w:spacing w:before="0" w:after="0"/>
        <w:rPr>
          <w:rFonts w:ascii="Arial" w:hAnsi="Arial" w:cs="Arial"/>
          <w:color w:val="C60AA2"/>
          <w:sz w:val="36"/>
          <w:szCs w:val="36"/>
        </w:rPr>
      </w:pPr>
      <w:r w:rsidRPr="0068432F">
        <w:rPr>
          <w:rFonts w:ascii="Arial" w:hAnsi="Arial" w:cs="Arial"/>
          <w:color w:val="C60AA2"/>
          <w:sz w:val="36"/>
          <w:szCs w:val="36"/>
        </w:rPr>
        <w:t xml:space="preserve">Monstres et Merveilles </w:t>
      </w:r>
    </w:p>
    <w:p w:rsidR="008D33D0" w:rsidRPr="009B0B2C" w:rsidRDefault="008D33D0" w:rsidP="008D33D0">
      <w:pPr>
        <w:pStyle w:val="NormalWeb"/>
        <w:tabs>
          <w:tab w:val="left" w:pos="7035"/>
        </w:tabs>
        <w:spacing w:before="0" w:after="0"/>
        <w:rPr>
          <w:rFonts w:ascii="Arial" w:hAnsi="Arial" w:cs="Arial"/>
          <w:color w:val="660066"/>
        </w:rPr>
      </w:pPr>
      <w:r w:rsidRPr="009B0B2C">
        <w:rPr>
          <w:rFonts w:ascii="Arial" w:hAnsi="Arial" w:cs="Arial"/>
          <w:color w:val="660066"/>
        </w:rPr>
        <w:t xml:space="preserve">… </w:t>
      </w:r>
      <w:r w:rsidRPr="0068432F">
        <w:rPr>
          <w:rFonts w:ascii="Arial" w:hAnsi="Arial" w:cs="Arial"/>
          <w:color w:val="660066"/>
          <w:sz w:val="20"/>
          <w:szCs w:val="20"/>
        </w:rPr>
        <w:t xml:space="preserve">quelques contes pour rêver </w:t>
      </w:r>
      <w:r w:rsidRPr="009B0B2C">
        <w:rPr>
          <w:rFonts w:ascii="Arial" w:hAnsi="Arial" w:cs="Arial"/>
          <w:color w:val="660066"/>
        </w:rPr>
        <w:t>…</w:t>
      </w:r>
    </w:p>
    <w:p w:rsidR="008D33D0" w:rsidRPr="002F053F" w:rsidRDefault="008D33D0" w:rsidP="008D33D0">
      <w:pPr>
        <w:rPr>
          <w:rFonts w:ascii="Arial" w:eastAsia="Times New Roman" w:hAnsi="Arial" w:cs="Arial"/>
          <w:color w:val="C45326"/>
          <w:kern w:val="1"/>
          <w:sz w:val="16"/>
          <w:szCs w:val="16"/>
          <w:lang w:eastAsia="hi-IN" w:bidi="hi-IN"/>
        </w:rPr>
      </w:pPr>
    </w:p>
    <w:p w:rsidR="008D33D0" w:rsidRPr="004203CD" w:rsidRDefault="008D33D0" w:rsidP="008D33D0">
      <w:pPr>
        <w:pStyle w:val="NormalWeb"/>
        <w:spacing w:before="0" w:after="0"/>
        <w:rPr>
          <w:rFonts w:ascii="Arial" w:hAnsi="Arial" w:cs="Arial"/>
          <w:color w:val="99AC26"/>
          <w:sz w:val="26"/>
          <w:szCs w:val="26"/>
        </w:rPr>
      </w:pPr>
      <w:r w:rsidRPr="004203CD">
        <w:rPr>
          <w:rFonts w:ascii="Arial" w:hAnsi="Arial" w:cs="Arial"/>
          <w:color w:val="99AC26"/>
          <w:sz w:val="26"/>
          <w:szCs w:val="26"/>
        </w:rPr>
        <w:t xml:space="preserve">Frédéric Coché  </w:t>
      </w:r>
      <w:r>
        <w:rPr>
          <w:rFonts w:ascii="Arial" w:hAnsi="Arial" w:cs="Arial"/>
          <w:color w:val="99AC26"/>
          <w:sz w:val="26"/>
          <w:szCs w:val="26"/>
        </w:rPr>
        <w:t xml:space="preserve"> </w:t>
      </w:r>
      <w:r w:rsidRPr="004203CD">
        <w:rPr>
          <w:rFonts w:ascii="Arial" w:hAnsi="Arial" w:cs="Arial"/>
          <w:color w:val="99AC26"/>
          <w:sz w:val="26"/>
          <w:szCs w:val="26"/>
        </w:rPr>
        <w:t xml:space="preserve">Marie-Paule Feiereisen  </w:t>
      </w:r>
      <w:r>
        <w:rPr>
          <w:rFonts w:ascii="Arial" w:hAnsi="Arial" w:cs="Arial"/>
          <w:color w:val="99AC26"/>
          <w:sz w:val="26"/>
          <w:szCs w:val="26"/>
        </w:rPr>
        <w:t xml:space="preserve"> </w:t>
      </w:r>
      <w:r w:rsidRPr="004203CD">
        <w:rPr>
          <w:rFonts w:ascii="Arial" w:hAnsi="Arial" w:cs="Arial"/>
          <w:color w:val="99AC26"/>
          <w:sz w:val="26"/>
          <w:szCs w:val="26"/>
        </w:rPr>
        <w:t xml:space="preserve">Laurent Fiévet </w:t>
      </w:r>
      <w:r>
        <w:rPr>
          <w:rFonts w:ascii="Arial" w:hAnsi="Arial" w:cs="Arial"/>
          <w:color w:val="99AC26"/>
          <w:sz w:val="26"/>
          <w:szCs w:val="26"/>
        </w:rPr>
        <w:t xml:space="preserve"> </w:t>
      </w:r>
      <w:r w:rsidRPr="004203CD">
        <w:rPr>
          <w:rFonts w:ascii="Arial" w:hAnsi="Arial" w:cs="Arial"/>
          <w:color w:val="99AC26"/>
          <w:sz w:val="26"/>
          <w:szCs w:val="26"/>
        </w:rPr>
        <w:t xml:space="preserve"> Matthieu Kavyrchine</w:t>
      </w:r>
      <w:r>
        <w:rPr>
          <w:rFonts w:ascii="Arial" w:hAnsi="Arial" w:cs="Arial"/>
          <w:color w:val="99AC26"/>
          <w:sz w:val="26"/>
          <w:szCs w:val="26"/>
        </w:rPr>
        <w:t xml:space="preserve"> </w:t>
      </w:r>
      <w:r w:rsidRPr="004203CD">
        <w:rPr>
          <w:rFonts w:ascii="Arial" w:hAnsi="Arial" w:cs="Arial"/>
          <w:color w:val="99AC26"/>
          <w:sz w:val="26"/>
          <w:szCs w:val="26"/>
        </w:rPr>
        <w:t xml:space="preserve"> Richard Müller </w:t>
      </w:r>
      <w:r>
        <w:rPr>
          <w:rFonts w:ascii="Arial" w:hAnsi="Arial" w:cs="Arial"/>
          <w:color w:val="99AC26"/>
          <w:sz w:val="26"/>
          <w:szCs w:val="26"/>
        </w:rPr>
        <w:t xml:space="preserve"> </w:t>
      </w:r>
      <w:r w:rsidR="006F2DD5">
        <w:rPr>
          <w:rFonts w:ascii="Arial" w:hAnsi="Arial" w:cs="Arial"/>
          <w:color w:val="99AC26"/>
          <w:sz w:val="26"/>
          <w:szCs w:val="26"/>
        </w:rPr>
        <w:t xml:space="preserve"> </w:t>
      </w:r>
      <w:r>
        <w:rPr>
          <w:rFonts w:ascii="Arial" w:hAnsi="Arial" w:cs="Arial"/>
          <w:color w:val="99AC26"/>
          <w:sz w:val="26"/>
          <w:szCs w:val="26"/>
        </w:rPr>
        <w:t xml:space="preserve"> </w:t>
      </w:r>
      <w:r w:rsidRPr="004203CD">
        <w:rPr>
          <w:rFonts w:ascii="Arial" w:hAnsi="Arial" w:cs="Arial"/>
          <w:color w:val="99AC26"/>
          <w:sz w:val="26"/>
          <w:szCs w:val="26"/>
        </w:rPr>
        <w:t>Marie-Amélie Porcher</w:t>
      </w:r>
      <w:r w:rsidR="006F2DD5">
        <w:rPr>
          <w:rFonts w:ascii="Arial" w:hAnsi="Arial" w:cs="Arial"/>
          <w:color w:val="99AC26"/>
          <w:sz w:val="26"/>
          <w:szCs w:val="26"/>
        </w:rPr>
        <w:t xml:space="preserve"> </w:t>
      </w:r>
      <w:r w:rsidRPr="004203CD">
        <w:rPr>
          <w:rFonts w:ascii="Arial" w:hAnsi="Arial" w:cs="Arial"/>
          <w:color w:val="99AC26"/>
          <w:sz w:val="26"/>
          <w:szCs w:val="26"/>
        </w:rPr>
        <w:t xml:space="preserve">  </w:t>
      </w:r>
      <w:r>
        <w:rPr>
          <w:rFonts w:ascii="Arial" w:hAnsi="Arial" w:cs="Arial"/>
          <w:color w:val="99AC26"/>
          <w:sz w:val="26"/>
          <w:szCs w:val="26"/>
        </w:rPr>
        <w:t xml:space="preserve"> </w:t>
      </w:r>
      <w:r w:rsidRPr="004203CD">
        <w:rPr>
          <w:rFonts w:ascii="Arial" w:hAnsi="Arial" w:cs="Arial"/>
          <w:color w:val="99AC26"/>
          <w:sz w:val="26"/>
          <w:szCs w:val="26"/>
        </w:rPr>
        <w:t xml:space="preserve">Pascal Seiler  </w:t>
      </w:r>
      <w:r>
        <w:rPr>
          <w:rFonts w:ascii="Arial" w:hAnsi="Arial" w:cs="Arial"/>
          <w:color w:val="99AC26"/>
          <w:sz w:val="26"/>
          <w:szCs w:val="26"/>
        </w:rPr>
        <w:t xml:space="preserve"> </w:t>
      </w:r>
      <w:r w:rsidRPr="004203CD">
        <w:rPr>
          <w:rFonts w:ascii="Arial" w:eastAsiaTheme="minorEastAsia" w:hAnsi="Arial" w:cs="Arial"/>
          <w:color w:val="99AC26"/>
          <w:kern w:val="0"/>
          <w:sz w:val="26"/>
          <w:szCs w:val="26"/>
          <w:lang w:eastAsia="fr-FR" w:bidi="ar-SA"/>
        </w:rPr>
        <w:t>Jérôme Touron</w:t>
      </w:r>
      <w:r w:rsidRPr="004203CD">
        <w:rPr>
          <w:rFonts w:ascii="Arial" w:hAnsi="Arial" w:cs="Arial"/>
          <w:color w:val="99AC26"/>
          <w:sz w:val="26"/>
          <w:szCs w:val="26"/>
        </w:rPr>
        <w:t xml:space="preserve"> </w:t>
      </w:r>
    </w:p>
    <w:p w:rsidR="008D33D0" w:rsidRPr="002F053F" w:rsidRDefault="008D33D0" w:rsidP="008D33D0">
      <w:pPr>
        <w:rPr>
          <w:color w:val="616202"/>
          <w:sz w:val="16"/>
          <w:szCs w:val="16"/>
        </w:rPr>
      </w:pPr>
    </w:p>
    <w:p w:rsidR="008D33D0" w:rsidRPr="0068432F" w:rsidRDefault="008D33D0" w:rsidP="008D33D0">
      <w:pPr>
        <w:rPr>
          <w:rFonts w:ascii="Arial" w:hAnsi="Arial" w:cs="Arial"/>
          <w:color w:val="C60AA2"/>
        </w:rPr>
      </w:pPr>
      <w:r w:rsidRPr="0068432F">
        <w:rPr>
          <w:rFonts w:ascii="Arial" w:hAnsi="Arial" w:cs="Arial"/>
          <w:color w:val="C60AA2"/>
        </w:rPr>
        <w:t>Vernissage jeudi 17 décembre 2015, 18h-21h30</w:t>
      </w:r>
    </w:p>
    <w:p w:rsidR="008D33D0" w:rsidRPr="0068432F" w:rsidRDefault="008D33D0" w:rsidP="008D33D0">
      <w:pPr>
        <w:rPr>
          <w:rFonts w:ascii="Arial" w:hAnsi="Arial" w:cs="Arial"/>
          <w:color w:val="C60AA2"/>
        </w:rPr>
      </w:pPr>
      <w:r w:rsidRPr="0068432F">
        <w:rPr>
          <w:rFonts w:ascii="Arial" w:hAnsi="Arial" w:cs="Arial"/>
          <w:color w:val="C60AA2"/>
        </w:rPr>
        <w:t>Exposition du 17 décembre 2015 au 2</w:t>
      </w:r>
      <w:r>
        <w:rPr>
          <w:rFonts w:ascii="Arial" w:hAnsi="Arial" w:cs="Arial"/>
          <w:color w:val="C60AA2"/>
        </w:rPr>
        <w:t>3</w:t>
      </w:r>
      <w:r w:rsidRPr="0068432F">
        <w:rPr>
          <w:rFonts w:ascii="Arial" w:hAnsi="Arial" w:cs="Arial"/>
          <w:color w:val="C60AA2"/>
        </w:rPr>
        <w:t xml:space="preserve"> janvier 2016</w:t>
      </w:r>
    </w:p>
    <w:p w:rsidR="008D33D0" w:rsidRPr="0078482A" w:rsidRDefault="008D33D0" w:rsidP="008D33D0">
      <w:pPr>
        <w:rPr>
          <w:rFonts w:ascii="Arial" w:hAnsi="Arial" w:cs="Arial"/>
          <w:color w:val="660066"/>
          <w:sz w:val="4"/>
          <w:szCs w:val="4"/>
        </w:rPr>
      </w:pPr>
    </w:p>
    <w:p w:rsidR="008D33D0" w:rsidRPr="002F053F" w:rsidRDefault="008D33D0" w:rsidP="008D33D0">
      <w:pPr>
        <w:widowControl w:val="0"/>
        <w:tabs>
          <w:tab w:val="left" w:pos="4560"/>
        </w:tabs>
        <w:autoSpaceDE w:val="0"/>
        <w:autoSpaceDN w:val="0"/>
        <w:adjustRightInd w:val="0"/>
        <w:jc w:val="center"/>
        <w:rPr>
          <w:rFonts w:ascii="Arial" w:hAnsi="Arial" w:cs="Arial"/>
          <w:color w:val="000000" w:themeColor="text1"/>
          <w:kern w:val="1"/>
          <w:sz w:val="22"/>
          <w:szCs w:val="22"/>
        </w:rPr>
      </w:pPr>
      <w:r>
        <w:rPr>
          <w:rFonts w:ascii="Arial" w:hAnsi="Arial" w:cs="Arial"/>
          <w:color w:val="000000" w:themeColor="text1"/>
          <w:kern w:val="1"/>
        </w:rPr>
        <w:t xml:space="preserve">                                                     </w:t>
      </w:r>
      <w:r w:rsidRPr="002F053F">
        <w:rPr>
          <w:rFonts w:ascii="Arial" w:hAnsi="Arial" w:cs="Arial"/>
          <w:color w:val="000000" w:themeColor="text1"/>
          <w:kern w:val="1"/>
          <w:sz w:val="22"/>
          <w:szCs w:val="22"/>
        </w:rPr>
        <w:t>La galerie sera fermée du 23.12.15 au 5.01.16</w:t>
      </w:r>
    </w:p>
    <w:p w:rsidR="00A16181" w:rsidRPr="007D5E69" w:rsidRDefault="00A16181" w:rsidP="00A16181">
      <w:pPr>
        <w:widowControl w:val="0"/>
        <w:tabs>
          <w:tab w:val="left" w:pos="4560"/>
        </w:tabs>
        <w:autoSpaceDE w:val="0"/>
        <w:autoSpaceDN w:val="0"/>
        <w:adjustRightInd w:val="0"/>
        <w:jc w:val="center"/>
        <w:rPr>
          <w:rFonts w:ascii="Arial" w:hAnsi="Arial" w:cs="Arial"/>
          <w:color w:val="000000" w:themeColor="text1"/>
          <w:kern w:val="1"/>
        </w:rPr>
      </w:pPr>
    </w:p>
    <w:p w:rsidR="00B213AB" w:rsidRDefault="00A16181">
      <w:r>
        <w:rPr>
          <w:noProof/>
        </w:rPr>
        <w:drawing>
          <wp:inline distT="0" distB="0" distL="0" distR="0">
            <wp:extent cx="2076450" cy="1474336"/>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5-11-25 à 15.46.36.png"/>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2075271" cy="1473499"/>
                    </a:xfrm>
                    <a:prstGeom prst="rect">
                      <a:avLst/>
                    </a:prstGeom>
                  </pic:spPr>
                </pic:pic>
              </a:graphicData>
            </a:graphic>
          </wp:inline>
        </w:drawing>
      </w:r>
      <w:r>
        <w:tab/>
      </w:r>
      <w:r w:rsidR="002F053F">
        <w:t xml:space="preserve">          </w:t>
      </w:r>
      <w:r w:rsidR="002F053F">
        <w:rPr>
          <w:noProof/>
        </w:rPr>
        <w:drawing>
          <wp:inline distT="0" distB="0" distL="0" distR="0">
            <wp:extent cx="2311810" cy="1836121"/>
            <wp:effectExtent l="19050" t="0" r="0" b="0"/>
            <wp:docPr id="14" name="Image 13" descr="Matthieu Kavyrchine 15 CultAr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hieu Kavyrchine 15 CultArbr.jpg"/>
                    <pic:cNvPicPr/>
                  </pic:nvPicPr>
                  <pic:blipFill>
                    <a:blip r:embed="rId10"/>
                    <a:stretch>
                      <a:fillRect/>
                    </a:stretch>
                  </pic:blipFill>
                  <pic:spPr>
                    <a:xfrm>
                      <a:off x="0" y="0"/>
                      <a:ext cx="2315343" cy="1838927"/>
                    </a:xfrm>
                    <a:prstGeom prst="rect">
                      <a:avLst/>
                    </a:prstGeom>
                  </pic:spPr>
                </pic:pic>
              </a:graphicData>
            </a:graphic>
          </wp:inline>
        </w:drawing>
      </w:r>
    </w:p>
    <w:p w:rsidR="00A16181" w:rsidRPr="00A16181" w:rsidRDefault="00A16181" w:rsidP="00A16181">
      <w:pPr>
        <w:pStyle w:val="NormalWeb"/>
        <w:spacing w:before="0" w:after="0"/>
        <w:rPr>
          <w:rFonts w:ascii="Arial" w:hAnsi="Arial" w:cs="Arial"/>
          <w:sz w:val="16"/>
          <w:szCs w:val="16"/>
        </w:rPr>
      </w:pPr>
    </w:p>
    <w:p w:rsidR="00A16181" w:rsidRDefault="00D56DD7" w:rsidP="002F053F">
      <w:pPr>
        <w:pStyle w:val="NormalWeb"/>
        <w:spacing w:before="0" w:after="0"/>
        <w:rPr>
          <w:rFonts w:ascii="Arial" w:hAnsi="Arial" w:cs="Arial"/>
          <w:color w:val="4A6513"/>
          <w:sz w:val="20"/>
          <w:szCs w:val="20"/>
        </w:rPr>
      </w:pPr>
      <w:r w:rsidRPr="00D56DD7">
        <w:rPr>
          <w:rFonts w:ascii="Arial" w:hAnsi="Arial" w:cs="Arial"/>
          <w:color w:val="4A6513"/>
          <w:sz w:val="20"/>
          <w:szCs w:val="20"/>
        </w:rPr>
        <w:t xml:space="preserve">Richard Müller, </w:t>
      </w:r>
      <w:r w:rsidRPr="00D56DD7">
        <w:rPr>
          <w:rFonts w:ascii="Arial" w:hAnsi="Arial" w:cs="Arial"/>
          <w:i/>
          <w:iCs/>
          <w:color w:val="4A6513"/>
          <w:sz w:val="20"/>
          <w:szCs w:val="20"/>
        </w:rPr>
        <w:t>Parc 19</w:t>
      </w:r>
      <w:r w:rsidRPr="00D56DD7">
        <w:rPr>
          <w:rFonts w:ascii="Arial" w:hAnsi="Arial" w:cs="Arial"/>
          <w:color w:val="4A6513"/>
          <w:sz w:val="20"/>
          <w:szCs w:val="20"/>
        </w:rPr>
        <w:t>, 1999</w:t>
      </w:r>
      <w:r w:rsidR="00873788" w:rsidRPr="00D56DD7">
        <w:rPr>
          <w:rFonts w:ascii="Arial" w:hAnsi="Arial" w:cs="Arial"/>
          <w:bCs/>
          <w:sz w:val="20"/>
          <w:szCs w:val="20"/>
        </w:rPr>
        <w:tab/>
      </w:r>
      <w:r w:rsidR="00873788">
        <w:rPr>
          <w:rFonts w:ascii="Arial" w:hAnsi="Arial" w:cs="Arial"/>
          <w:bCs/>
          <w:sz w:val="20"/>
          <w:szCs w:val="20"/>
        </w:rPr>
        <w:tab/>
      </w:r>
      <w:r>
        <w:rPr>
          <w:rFonts w:ascii="Arial" w:hAnsi="Arial" w:cs="Arial"/>
          <w:bCs/>
          <w:sz w:val="20"/>
          <w:szCs w:val="20"/>
        </w:rPr>
        <w:tab/>
      </w:r>
      <w:r w:rsidR="002F053F" w:rsidRPr="00D56DD7">
        <w:rPr>
          <w:rFonts w:ascii="Arial" w:hAnsi="Arial" w:cs="Arial"/>
          <w:color w:val="4A6513"/>
          <w:sz w:val="20"/>
          <w:szCs w:val="20"/>
        </w:rPr>
        <w:t xml:space="preserve">Matthieu Kavyrchine, </w:t>
      </w:r>
      <w:r w:rsidR="002F053F" w:rsidRPr="00D56DD7">
        <w:rPr>
          <w:rFonts w:ascii="Arial" w:hAnsi="Arial" w:cs="Arial"/>
          <w:i/>
          <w:color w:val="4A6513"/>
          <w:sz w:val="20"/>
          <w:szCs w:val="20"/>
        </w:rPr>
        <w:t>Série culture</w:t>
      </w:r>
      <w:r w:rsidR="002F053F" w:rsidRPr="00D56DD7">
        <w:rPr>
          <w:rFonts w:ascii="Arial" w:hAnsi="Arial" w:cs="Arial"/>
          <w:color w:val="4A6513"/>
          <w:sz w:val="20"/>
          <w:szCs w:val="20"/>
        </w:rPr>
        <w:t>, 2015</w:t>
      </w:r>
    </w:p>
    <w:p w:rsidR="002F053F" w:rsidRDefault="002F053F" w:rsidP="002F053F">
      <w:pPr>
        <w:pStyle w:val="NormalWeb"/>
        <w:spacing w:before="0" w:after="0"/>
      </w:pPr>
    </w:p>
    <w:p w:rsidR="00A16181" w:rsidRDefault="00A16181">
      <w:r>
        <w:rPr>
          <w:noProof/>
        </w:rPr>
        <w:drawing>
          <wp:inline distT="0" distB="0" distL="0" distR="0">
            <wp:extent cx="2286000" cy="1658866"/>
            <wp:effectExtent l="19050" t="0" r="0" b="0"/>
            <wp:docPr id="4" name="Image 4" descr="Macintosh HD:Users:ingridguesdon:Desktop:hollywood fraise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ngridguesdon:Desktop:hollywood fraise 04.jpg"/>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285095" cy="1658209"/>
                    </a:xfrm>
                    <a:prstGeom prst="rect">
                      <a:avLst/>
                    </a:prstGeom>
                    <a:noFill/>
                    <a:ln>
                      <a:noFill/>
                    </a:ln>
                  </pic:spPr>
                </pic:pic>
              </a:graphicData>
            </a:graphic>
          </wp:inline>
        </w:drawing>
      </w:r>
      <w:r>
        <w:tab/>
      </w:r>
      <w:r w:rsidR="0078482A">
        <w:t xml:space="preserve">  </w:t>
      </w:r>
      <w:r w:rsidR="0078482A" w:rsidRPr="0078482A">
        <w:rPr>
          <w:noProof/>
        </w:rPr>
        <w:drawing>
          <wp:inline distT="0" distB="0" distL="0" distR="0">
            <wp:extent cx="2066925" cy="1550138"/>
            <wp:effectExtent l="19050" t="0" r="9525" b="0"/>
            <wp:docPr id="13" name="Image 10" descr="M Amélie Porcher 15 Thesa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Amélie Porcher 15 Thesauros.jpg"/>
                    <pic:cNvPicPr/>
                  </pic:nvPicPr>
                  <pic:blipFill>
                    <a:blip r:embed="rId12"/>
                    <a:stretch>
                      <a:fillRect/>
                    </a:stretch>
                  </pic:blipFill>
                  <pic:spPr>
                    <a:xfrm>
                      <a:off x="0" y="0"/>
                      <a:ext cx="2067595" cy="1550640"/>
                    </a:xfrm>
                    <a:prstGeom prst="rect">
                      <a:avLst/>
                    </a:prstGeom>
                  </pic:spPr>
                </pic:pic>
              </a:graphicData>
            </a:graphic>
          </wp:inline>
        </w:drawing>
      </w:r>
      <w:r w:rsidR="002F053F">
        <w:t xml:space="preserve">            </w:t>
      </w:r>
    </w:p>
    <w:p w:rsidR="00A16181" w:rsidRPr="00A16181" w:rsidRDefault="00D56DD7" w:rsidP="00A16181">
      <w:pPr>
        <w:pStyle w:val="NormalWeb"/>
        <w:spacing w:before="0" w:after="0"/>
        <w:ind w:left="-284" w:firstLine="284"/>
        <w:rPr>
          <w:rFonts w:ascii="Arial" w:hAnsi="Arial" w:cs="Arial"/>
          <w:sz w:val="16"/>
          <w:szCs w:val="16"/>
        </w:rPr>
      </w:pPr>
      <w:r>
        <w:rPr>
          <w:rFonts w:ascii="Arial" w:hAnsi="Arial" w:cs="Arial"/>
          <w:sz w:val="16"/>
          <w:szCs w:val="16"/>
        </w:rPr>
        <w:t xml:space="preserve">  </w:t>
      </w:r>
    </w:p>
    <w:p w:rsidR="00A16181" w:rsidRPr="00AA1E5A" w:rsidRDefault="00A16181" w:rsidP="00A16181">
      <w:pPr>
        <w:pStyle w:val="NormalWeb"/>
        <w:spacing w:before="0" w:after="0"/>
        <w:ind w:left="-284" w:firstLine="284"/>
        <w:rPr>
          <w:rFonts w:ascii="Arial" w:hAnsi="Arial" w:cs="Arial"/>
          <w:color w:val="76923C" w:themeColor="accent3" w:themeShade="BF"/>
          <w:sz w:val="20"/>
          <w:szCs w:val="20"/>
        </w:rPr>
      </w:pPr>
      <w:r w:rsidRPr="00D56DD7">
        <w:rPr>
          <w:rFonts w:ascii="Arial" w:hAnsi="Arial" w:cs="Arial"/>
          <w:color w:val="4A6513"/>
          <w:sz w:val="20"/>
          <w:szCs w:val="20"/>
        </w:rPr>
        <w:t>Laurent Fiévet</w:t>
      </w:r>
      <w:r w:rsidR="00873788" w:rsidRPr="00D56DD7">
        <w:rPr>
          <w:rFonts w:ascii="Arial" w:hAnsi="Arial" w:cs="Arial"/>
          <w:color w:val="4A6513"/>
          <w:sz w:val="20"/>
          <w:szCs w:val="20"/>
        </w:rPr>
        <w:t xml:space="preserve">, </w:t>
      </w:r>
      <w:r w:rsidR="00873788" w:rsidRPr="00D56DD7">
        <w:rPr>
          <w:rFonts w:ascii="Arial" w:hAnsi="Arial" w:cs="Arial"/>
          <w:i/>
          <w:color w:val="4A6513"/>
          <w:sz w:val="20"/>
          <w:szCs w:val="20"/>
        </w:rPr>
        <w:t>Hollywood fraise</w:t>
      </w:r>
      <w:r w:rsidR="00873788" w:rsidRPr="00D56DD7">
        <w:rPr>
          <w:rFonts w:ascii="Arial" w:hAnsi="Arial" w:cs="Arial"/>
          <w:color w:val="4A6513"/>
          <w:sz w:val="20"/>
          <w:szCs w:val="20"/>
        </w:rPr>
        <w:t>, 2015</w:t>
      </w:r>
      <w:r w:rsidR="00873788">
        <w:rPr>
          <w:rFonts w:ascii="Arial" w:hAnsi="Arial" w:cs="Arial"/>
          <w:sz w:val="20"/>
          <w:szCs w:val="20"/>
        </w:rPr>
        <w:t xml:space="preserve">         </w:t>
      </w:r>
      <w:r w:rsidR="00873788">
        <w:rPr>
          <w:rFonts w:ascii="Arial" w:hAnsi="Arial" w:cs="Arial"/>
          <w:sz w:val="20"/>
          <w:szCs w:val="20"/>
        </w:rPr>
        <w:tab/>
      </w:r>
      <w:r w:rsidR="0078482A" w:rsidRPr="00AA1E5A">
        <w:rPr>
          <w:rFonts w:ascii="Arial" w:hAnsi="Arial" w:cs="Arial"/>
          <w:color w:val="76923C" w:themeColor="accent3" w:themeShade="BF"/>
          <w:sz w:val="20"/>
          <w:szCs w:val="20"/>
        </w:rPr>
        <w:t xml:space="preserve">   Marie-Amélie Porcher, 2015</w:t>
      </w:r>
    </w:p>
    <w:p w:rsidR="00A16181" w:rsidRDefault="00A16181" w:rsidP="00A16181">
      <w:pPr>
        <w:pStyle w:val="NormalWeb"/>
        <w:spacing w:before="0" w:after="0"/>
        <w:ind w:left="-284" w:firstLine="284"/>
        <w:rPr>
          <w:rFonts w:ascii="Arial" w:hAnsi="Arial" w:cs="Arial"/>
          <w:sz w:val="20"/>
          <w:szCs w:val="20"/>
        </w:rPr>
      </w:pPr>
    </w:p>
    <w:p w:rsidR="00E67FDA" w:rsidRPr="00E67FDA" w:rsidRDefault="0078482A" w:rsidP="00D56DD7">
      <w:r w:rsidRPr="0078482A">
        <w:rPr>
          <w:noProof/>
        </w:rPr>
        <w:drawing>
          <wp:inline distT="0" distB="0" distL="0" distR="0">
            <wp:extent cx="1279825" cy="1676231"/>
            <wp:effectExtent l="19050" t="0" r="0" b="0"/>
            <wp:docPr id="9" name="Image 7" descr="Macintosh HD:Users:ingridguesdon:Desktop:mart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ngridguesdon:Desktop:marthe2.jpg"/>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279165" cy="1675367"/>
                    </a:xfrm>
                    <a:prstGeom prst="rect">
                      <a:avLst/>
                    </a:prstGeom>
                    <a:noFill/>
                    <a:ln>
                      <a:noFill/>
                    </a:ln>
                  </pic:spPr>
                </pic:pic>
              </a:graphicData>
            </a:graphic>
          </wp:inline>
        </w:drawing>
      </w:r>
      <w:r>
        <w:rPr>
          <w:noProof/>
        </w:rPr>
        <w:t xml:space="preserve">     </w:t>
      </w:r>
      <w:r w:rsidR="002F053F" w:rsidRPr="002F053F">
        <w:rPr>
          <w:noProof/>
        </w:rPr>
        <w:drawing>
          <wp:inline distT="0" distB="0" distL="0" distR="0">
            <wp:extent cx="1941195" cy="1658372"/>
            <wp:effectExtent l="0" t="0" r="0" b="0"/>
            <wp:docPr id="5" name="Image 9" descr="Macintosh HD:Users:ingridguesdon:Desktop:j touron 15 Ciel merv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ngridguesdon:Desktop:j touron 15 Ciel mervls.jpg"/>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941195" cy="1658372"/>
                    </a:xfrm>
                    <a:prstGeom prst="rect">
                      <a:avLst/>
                    </a:prstGeom>
                    <a:noFill/>
                    <a:ln>
                      <a:noFill/>
                    </a:ln>
                  </pic:spPr>
                </pic:pic>
              </a:graphicData>
            </a:graphic>
          </wp:inline>
        </w:drawing>
      </w:r>
      <w:r w:rsidR="00E67FDA">
        <w:t xml:space="preserve">       </w:t>
      </w:r>
      <w:r w:rsidRPr="0078482A">
        <w:rPr>
          <w:noProof/>
        </w:rPr>
        <w:drawing>
          <wp:inline distT="0" distB="0" distL="0" distR="0">
            <wp:extent cx="1623819" cy="1656080"/>
            <wp:effectExtent l="19050" t="0" r="0" b="0"/>
            <wp:docPr id="15" name="Image 10" descr="Macintosh HD:Users:ingridguesdon:Desktop:MP Feiereisen 14 série ve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ngridguesdon:Desktop:MP Feiereisen 14 série verte.jpg"/>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24112" cy="1656379"/>
                    </a:xfrm>
                    <a:prstGeom prst="rect">
                      <a:avLst/>
                    </a:prstGeom>
                    <a:noFill/>
                    <a:ln>
                      <a:noFill/>
                    </a:ln>
                  </pic:spPr>
                </pic:pic>
              </a:graphicData>
            </a:graphic>
          </wp:inline>
        </w:drawing>
      </w:r>
      <w:r w:rsidR="00E67FDA">
        <w:t xml:space="preserve">         </w:t>
      </w:r>
    </w:p>
    <w:p w:rsidR="00E67FDA" w:rsidRDefault="00E67FDA" w:rsidP="002F053F">
      <w:pPr>
        <w:ind w:left="3540" w:hanging="3540"/>
        <w:rPr>
          <w:rFonts w:ascii="Arial" w:hAnsi="Arial" w:cs="Arial"/>
          <w:color w:val="auto"/>
          <w:sz w:val="20"/>
          <w:szCs w:val="20"/>
        </w:rPr>
      </w:pPr>
      <w:r>
        <w:rPr>
          <w:rFonts w:ascii="Arial" w:hAnsi="Arial" w:cs="Arial"/>
          <w:color w:val="auto"/>
          <w:sz w:val="20"/>
          <w:szCs w:val="20"/>
        </w:rPr>
        <w:t xml:space="preserve">              </w:t>
      </w:r>
    </w:p>
    <w:p w:rsidR="0078482A" w:rsidRDefault="0078482A" w:rsidP="00D56DD7">
      <w:pPr>
        <w:rPr>
          <w:rFonts w:ascii="Arial" w:hAnsi="Arial" w:cs="Arial"/>
          <w:color w:val="0000FF"/>
          <w:sz w:val="20"/>
          <w:szCs w:val="20"/>
        </w:rPr>
      </w:pPr>
      <w:r w:rsidRPr="00D56DD7">
        <w:rPr>
          <w:rFonts w:ascii="Arial" w:eastAsia="Times New Roman" w:hAnsi="Arial" w:cs="Arial"/>
          <w:color w:val="4A6513"/>
          <w:kern w:val="1"/>
          <w:sz w:val="20"/>
          <w:szCs w:val="20"/>
          <w:lang w:eastAsia="hi-IN" w:bidi="hi-IN"/>
        </w:rPr>
        <w:t>Frédéric Coché, 2015</w:t>
      </w:r>
      <w:r>
        <w:rPr>
          <w:rFonts w:ascii="Arial" w:hAnsi="Arial" w:cs="Arial"/>
          <w:color w:val="0000FF"/>
          <w:sz w:val="20"/>
          <w:szCs w:val="20"/>
        </w:rPr>
        <w:t xml:space="preserve">       </w:t>
      </w:r>
      <w:r w:rsidR="002F053F" w:rsidRPr="00D56DD7">
        <w:rPr>
          <w:rFonts w:ascii="Arial" w:hAnsi="Arial" w:cs="Arial"/>
          <w:color w:val="4A6513"/>
          <w:sz w:val="20"/>
          <w:szCs w:val="20"/>
        </w:rPr>
        <w:t xml:space="preserve">Jérôme Touron, </w:t>
      </w:r>
      <w:r w:rsidR="002F053F" w:rsidRPr="00D56DD7">
        <w:rPr>
          <w:rFonts w:ascii="Arial" w:hAnsi="Arial" w:cs="Arial"/>
          <w:i/>
          <w:color w:val="4A6513"/>
          <w:sz w:val="20"/>
          <w:szCs w:val="20"/>
        </w:rPr>
        <w:t xml:space="preserve">Boîtes </w:t>
      </w:r>
      <w:r>
        <w:rPr>
          <w:rFonts w:ascii="Arial" w:hAnsi="Arial" w:cs="Arial"/>
          <w:i/>
          <w:color w:val="4A6513"/>
          <w:sz w:val="20"/>
          <w:szCs w:val="20"/>
        </w:rPr>
        <w:t>C</w:t>
      </w:r>
      <w:r w:rsidR="002F053F" w:rsidRPr="00D56DD7">
        <w:rPr>
          <w:rFonts w:ascii="Arial" w:hAnsi="Arial" w:cs="Arial"/>
          <w:i/>
          <w:color w:val="4A6513"/>
          <w:sz w:val="20"/>
          <w:szCs w:val="20"/>
        </w:rPr>
        <w:t>iel</w:t>
      </w:r>
      <w:r w:rsidR="002F053F" w:rsidRPr="00D56DD7">
        <w:rPr>
          <w:rFonts w:ascii="Arial" w:hAnsi="Arial" w:cs="Arial"/>
          <w:color w:val="4A6513"/>
          <w:sz w:val="20"/>
          <w:szCs w:val="20"/>
        </w:rPr>
        <w:t>, 2015</w:t>
      </w:r>
      <w:r w:rsidR="00D56DD7" w:rsidRPr="00D56DD7">
        <w:rPr>
          <w:rFonts w:ascii="Arial" w:eastAsia="Times New Roman" w:hAnsi="Arial" w:cs="Arial"/>
          <w:color w:val="4A6513"/>
          <w:kern w:val="1"/>
          <w:sz w:val="20"/>
          <w:szCs w:val="20"/>
          <w:lang w:eastAsia="hi-IN" w:bidi="hi-IN"/>
        </w:rPr>
        <w:t xml:space="preserve"> </w:t>
      </w:r>
      <w:r w:rsidR="002F053F">
        <w:rPr>
          <w:rFonts w:ascii="Arial" w:eastAsia="Times New Roman" w:hAnsi="Arial" w:cs="Arial"/>
          <w:color w:val="4A6513"/>
          <w:kern w:val="1"/>
          <w:sz w:val="20"/>
          <w:szCs w:val="20"/>
          <w:lang w:eastAsia="hi-IN" w:bidi="hi-IN"/>
        </w:rPr>
        <w:t xml:space="preserve">   </w:t>
      </w:r>
      <w:r>
        <w:rPr>
          <w:rFonts w:ascii="Arial" w:eastAsia="Times New Roman" w:hAnsi="Arial" w:cs="Arial"/>
          <w:color w:val="4A6513"/>
          <w:kern w:val="1"/>
          <w:sz w:val="20"/>
          <w:szCs w:val="20"/>
          <w:lang w:eastAsia="hi-IN" w:bidi="hi-IN"/>
        </w:rPr>
        <w:t xml:space="preserve">     </w:t>
      </w:r>
      <w:r w:rsidR="002F053F">
        <w:rPr>
          <w:rFonts w:ascii="Arial" w:eastAsia="Times New Roman" w:hAnsi="Arial" w:cs="Arial"/>
          <w:color w:val="4A6513"/>
          <w:kern w:val="1"/>
          <w:sz w:val="20"/>
          <w:szCs w:val="20"/>
          <w:lang w:eastAsia="hi-IN" w:bidi="hi-IN"/>
        </w:rPr>
        <w:t xml:space="preserve"> </w:t>
      </w:r>
      <w:r w:rsidRPr="00D56DD7">
        <w:rPr>
          <w:rFonts w:ascii="Arial" w:hAnsi="Arial" w:cs="Arial"/>
          <w:color w:val="4A6513"/>
          <w:sz w:val="20"/>
          <w:szCs w:val="20"/>
        </w:rPr>
        <w:t>Marie-Paule Fei</w:t>
      </w:r>
      <w:r w:rsidR="002042FD">
        <w:rPr>
          <w:rFonts w:ascii="Arial" w:hAnsi="Arial" w:cs="Arial"/>
          <w:color w:val="4A6513"/>
          <w:sz w:val="20"/>
          <w:szCs w:val="20"/>
        </w:rPr>
        <w:t>e</w:t>
      </w:r>
      <w:r w:rsidRPr="00D56DD7">
        <w:rPr>
          <w:rFonts w:ascii="Arial" w:hAnsi="Arial" w:cs="Arial"/>
          <w:color w:val="4A6513"/>
          <w:sz w:val="20"/>
          <w:szCs w:val="20"/>
        </w:rPr>
        <w:t>reisen, 20</w:t>
      </w:r>
      <w:r w:rsidR="002042FD">
        <w:rPr>
          <w:rFonts w:ascii="Arial" w:hAnsi="Arial" w:cs="Arial"/>
          <w:color w:val="4A6513"/>
          <w:sz w:val="20"/>
          <w:szCs w:val="20"/>
        </w:rPr>
        <w:t>08</w:t>
      </w:r>
      <w:r w:rsidR="002F053F">
        <w:rPr>
          <w:rFonts w:ascii="Arial" w:eastAsia="Times New Roman" w:hAnsi="Arial" w:cs="Arial"/>
          <w:color w:val="4A6513"/>
          <w:kern w:val="1"/>
          <w:sz w:val="20"/>
          <w:szCs w:val="20"/>
          <w:lang w:eastAsia="hi-IN" w:bidi="hi-IN"/>
        </w:rPr>
        <w:t xml:space="preserve">  </w:t>
      </w:r>
      <w:r w:rsidR="00873788">
        <w:rPr>
          <w:rFonts w:ascii="Arial" w:hAnsi="Arial" w:cs="Arial"/>
          <w:color w:val="0000FF"/>
          <w:sz w:val="20"/>
          <w:szCs w:val="20"/>
        </w:rPr>
        <w:t xml:space="preserve">    </w:t>
      </w:r>
    </w:p>
    <w:p w:rsidR="00A16181" w:rsidRDefault="00873788" w:rsidP="00D56DD7">
      <w:pPr>
        <w:rPr>
          <w:rFonts w:ascii="Arial" w:hAnsi="Arial" w:cs="Arial"/>
          <w:color w:val="auto"/>
          <w:sz w:val="20"/>
          <w:szCs w:val="20"/>
        </w:rPr>
      </w:pPr>
      <w:r>
        <w:rPr>
          <w:rFonts w:ascii="Arial" w:hAnsi="Arial" w:cs="Arial"/>
          <w:color w:val="0000FF"/>
          <w:sz w:val="20"/>
          <w:szCs w:val="20"/>
        </w:rPr>
        <w:t xml:space="preserve"> </w:t>
      </w:r>
      <w:r>
        <w:rPr>
          <w:rFonts w:ascii="Arial" w:hAnsi="Arial" w:cs="Arial"/>
          <w:color w:val="0000FF"/>
          <w:sz w:val="20"/>
          <w:szCs w:val="20"/>
        </w:rPr>
        <w:tab/>
      </w:r>
      <w:r>
        <w:rPr>
          <w:rFonts w:ascii="Arial" w:hAnsi="Arial" w:cs="Arial"/>
          <w:color w:val="0000FF"/>
          <w:sz w:val="20"/>
          <w:szCs w:val="20"/>
        </w:rPr>
        <w:tab/>
        <w:t xml:space="preserve"> </w:t>
      </w:r>
      <w:r w:rsidR="00A16181">
        <w:rPr>
          <w:rFonts w:ascii="Arial" w:hAnsi="Arial" w:cs="Arial"/>
          <w:color w:val="auto"/>
          <w:sz w:val="20"/>
          <w:szCs w:val="20"/>
        </w:rPr>
        <w:br w:type="page"/>
      </w:r>
    </w:p>
    <w:p w:rsidR="00E97ACB" w:rsidRPr="00D43DC8" w:rsidRDefault="007428DC" w:rsidP="00F75D8B">
      <w:pPr>
        <w:widowControl w:val="0"/>
        <w:rPr>
          <w:rFonts w:ascii="Arial" w:eastAsia="Times New Roman" w:hAnsi="Arial" w:cs="Arial"/>
          <w:color w:val="000000" w:themeColor="text1"/>
          <w:kern w:val="1"/>
          <w:sz w:val="22"/>
          <w:szCs w:val="22"/>
          <w:lang w:eastAsia="hi-IN" w:bidi="hi-IN"/>
        </w:rPr>
      </w:pPr>
      <w:r w:rsidRPr="00D43DC8">
        <w:rPr>
          <w:rFonts w:ascii="Arial" w:eastAsia="Times New Roman" w:hAnsi="Arial" w:cs="Arial"/>
          <w:color w:val="000000" w:themeColor="text1"/>
          <w:kern w:val="1"/>
          <w:sz w:val="22"/>
          <w:szCs w:val="22"/>
          <w:lang w:eastAsia="hi-IN" w:bidi="hi-IN"/>
        </w:rPr>
        <w:lastRenderedPageBreak/>
        <w:t xml:space="preserve">Pour </w:t>
      </w:r>
      <w:r w:rsidRPr="00D43DC8">
        <w:rPr>
          <w:rFonts w:ascii="Arial" w:eastAsia="Times New Roman" w:hAnsi="Arial" w:cs="Arial"/>
          <w:b/>
          <w:i/>
          <w:color w:val="595959" w:themeColor="text1" w:themeTint="A6"/>
          <w:kern w:val="1"/>
          <w:sz w:val="22"/>
          <w:szCs w:val="22"/>
          <w:lang w:eastAsia="hi-IN" w:bidi="hi-IN"/>
        </w:rPr>
        <w:t>Monstres et Merveilles</w:t>
      </w:r>
      <w:r w:rsidRPr="00D43DC8">
        <w:rPr>
          <w:rFonts w:ascii="Arial" w:eastAsia="Times New Roman" w:hAnsi="Arial" w:cs="Arial"/>
          <w:i/>
          <w:color w:val="000000" w:themeColor="text1"/>
          <w:kern w:val="1"/>
          <w:sz w:val="22"/>
          <w:szCs w:val="22"/>
          <w:lang w:eastAsia="hi-IN" w:bidi="hi-IN"/>
        </w:rPr>
        <w:t>,</w:t>
      </w:r>
      <w:r w:rsidRPr="00D43DC8">
        <w:rPr>
          <w:rFonts w:ascii="Arial" w:eastAsia="Times New Roman" w:hAnsi="Arial" w:cs="Arial"/>
          <w:color w:val="000000" w:themeColor="text1"/>
          <w:kern w:val="1"/>
          <w:sz w:val="22"/>
          <w:szCs w:val="22"/>
          <w:lang w:eastAsia="hi-IN" w:bidi="hi-IN"/>
        </w:rPr>
        <w:t xml:space="preserve"> Matthieu Kavyrchine propose un ensemble de photos de la série </w:t>
      </w:r>
      <w:r w:rsidRPr="00D43DC8">
        <w:rPr>
          <w:rFonts w:ascii="Arial" w:eastAsia="Times New Roman" w:hAnsi="Arial" w:cs="Arial"/>
          <w:i/>
          <w:color w:val="000000" w:themeColor="text1"/>
          <w:kern w:val="1"/>
          <w:sz w:val="22"/>
          <w:szCs w:val="22"/>
          <w:lang w:eastAsia="hi-IN" w:bidi="hi-IN"/>
        </w:rPr>
        <w:t>Culture,</w:t>
      </w:r>
      <w:r w:rsidRPr="00D43DC8">
        <w:rPr>
          <w:rFonts w:ascii="Arial" w:eastAsia="Times New Roman" w:hAnsi="Arial" w:cs="Arial"/>
          <w:color w:val="000000" w:themeColor="text1"/>
          <w:kern w:val="1"/>
          <w:sz w:val="22"/>
          <w:szCs w:val="22"/>
          <w:lang w:eastAsia="hi-IN" w:bidi="hi-IN"/>
        </w:rPr>
        <w:t xml:space="preserve"> où Salles obscures et forêts nocturnes entrent </w:t>
      </w:r>
      <w:r w:rsidR="00D43DC8">
        <w:rPr>
          <w:rFonts w:ascii="Arial" w:eastAsia="Times New Roman" w:hAnsi="Arial" w:cs="Arial"/>
          <w:color w:val="000000" w:themeColor="text1"/>
          <w:kern w:val="1"/>
          <w:sz w:val="22"/>
          <w:szCs w:val="22"/>
          <w:lang w:eastAsia="hi-IN" w:bidi="hi-IN"/>
        </w:rPr>
        <w:t xml:space="preserve">en </w:t>
      </w:r>
      <w:r w:rsidRPr="00D43DC8">
        <w:rPr>
          <w:rFonts w:ascii="Arial" w:eastAsia="Times New Roman" w:hAnsi="Arial" w:cs="Arial"/>
          <w:color w:val="000000" w:themeColor="text1"/>
          <w:kern w:val="1"/>
          <w:sz w:val="22"/>
          <w:szCs w:val="22"/>
          <w:lang w:eastAsia="hi-IN" w:bidi="hi-IN"/>
        </w:rPr>
        <w:t>résonnance</w:t>
      </w:r>
      <w:r w:rsidR="00D43DC8">
        <w:rPr>
          <w:rFonts w:ascii="Arial" w:eastAsia="Times New Roman" w:hAnsi="Arial" w:cs="Arial"/>
          <w:color w:val="000000" w:themeColor="text1"/>
          <w:kern w:val="1"/>
          <w:sz w:val="22"/>
          <w:szCs w:val="22"/>
          <w:lang w:eastAsia="hi-IN" w:bidi="hi-IN"/>
        </w:rPr>
        <w:t xml:space="preserve"> par le biais du photomontage. Dans ces scènes dépouillées, le spectateur peut contempler tel arbre mort et mystérieux où l’onirisme frôle le cauchemar, où le lichen envahit les branches, où vie et mort semblent étrangement coexister.</w:t>
      </w:r>
    </w:p>
    <w:p w:rsidR="00E97ACB" w:rsidRDefault="00E97ACB" w:rsidP="00F75D8B">
      <w:pPr>
        <w:widowControl w:val="0"/>
        <w:rPr>
          <w:rFonts w:ascii="Arial" w:eastAsia="Times New Roman" w:hAnsi="Arial" w:cs="Arial"/>
          <w:b/>
          <w:color w:val="595959" w:themeColor="text1" w:themeTint="A6"/>
          <w:kern w:val="1"/>
          <w:sz w:val="22"/>
          <w:szCs w:val="22"/>
          <w:lang w:eastAsia="hi-IN" w:bidi="hi-IN"/>
        </w:rPr>
      </w:pPr>
    </w:p>
    <w:p w:rsidR="00F75D8B" w:rsidRPr="00D56DD7" w:rsidRDefault="00A16181" w:rsidP="00F75D8B">
      <w:pPr>
        <w:widowControl w:val="0"/>
        <w:rPr>
          <w:rFonts w:ascii="Arial" w:hAnsi="Arial" w:cs="Arial"/>
          <w:color w:val="auto"/>
          <w:sz w:val="22"/>
          <w:szCs w:val="22"/>
        </w:rPr>
      </w:pPr>
      <w:r w:rsidRPr="002D6E1F">
        <w:rPr>
          <w:rFonts w:ascii="Arial" w:eastAsia="Times New Roman" w:hAnsi="Arial" w:cs="Arial"/>
          <w:b/>
          <w:color w:val="595959" w:themeColor="text1" w:themeTint="A6"/>
          <w:kern w:val="1"/>
          <w:sz w:val="22"/>
          <w:szCs w:val="22"/>
          <w:lang w:eastAsia="hi-IN" w:bidi="hi-IN"/>
        </w:rPr>
        <w:t>Frédéric Coché</w:t>
      </w:r>
      <w:r w:rsidR="00F75D8B">
        <w:rPr>
          <w:rFonts w:ascii="Arial" w:eastAsia="Times New Roman" w:hAnsi="Arial" w:cs="Arial"/>
          <w:b/>
          <w:color w:val="595959" w:themeColor="text1" w:themeTint="A6"/>
          <w:kern w:val="1"/>
          <w:sz w:val="22"/>
          <w:szCs w:val="22"/>
          <w:lang w:eastAsia="hi-IN" w:bidi="hi-IN"/>
        </w:rPr>
        <w:t xml:space="preserve"> </w:t>
      </w:r>
      <w:r w:rsidR="00F75D8B" w:rsidRPr="00443214">
        <w:rPr>
          <w:rFonts w:ascii="Arial" w:eastAsia="Times New Roman" w:hAnsi="Arial" w:cs="Arial"/>
          <w:color w:val="000000" w:themeColor="text1"/>
          <w:kern w:val="1"/>
          <w:sz w:val="22"/>
          <w:szCs w:val="22"/>
          <w:lang w:eastAsia="hi-IN" w:bidi="hi-IN"/>
        </w:rPr>
        <w:t>(France</w:t>
      </w:r>
      <w:r w:rsidR="00F75D8B" w:rsidRPr="00443214">
        <w:rPr>
          <w:rFonts w:ascii="Arial" w:hAnsi="Arial" w:cs="Arial"/>
          <w:color w:val="000000" w:themeColor="text1"/>
          <w:sz w:val="22"/>
          <w:szCs w:val="22"/>
        </w:rPr>
        <w:t>)</w:t>
      </w:r>
      <w:r w:rsidRPr="002D6E1F">
        <w:rPr>
          <w:rFonts w:ascii="Arial" w:hAnsi="Arial" w:cs="Arial"/>
          <w:color w:val="auto"/>
          <w:sz w:val="22"/>
          <w:szCs w:val="22"/>
        </w:rPr>
        <w:t xml:space="preserve"> </w:t>
      </w:r>
      <w:r w:rsidR="00F75D8B">
        <w:rPr>
          <w:rFonts w:ascii="Arial" w:hAnsi="Arial" w:cs="Arial"/>
          <w:color w:val="auto"/>
          <w:sz w:val="22"/>
          <w:szCs w:val="22"/>
        </w:rPr>
        <w:t xml:space="preserve">se distingue avec ses eaux-fortes grâce à une recherche formelle poussée et une narration très elliptique. Il </w:t>
      </w:r>
      <w:r w:rsidR="00D13D75">
        <w:rPr>
          <w:rFonts w:ascii="Arial" w:hAnsi="Arial" w:cs="Arial"/>
          <w:color w:val="auto"/>
          <w:sz w:val="22"/>
          <w:szCs w:val="22"/>
        </w:rPr>
        <w:t>élabore</w:t>
      </w:r>
      <w:r w:rsidR="00F75D8B">
        <w:rPr>
          <w:rFonts w:ascii="Arial" w:hAnsi="Arial" w:cs="Arial"/>
          <w:color w:val="auto"/>
          <w:sz w:val="22"/>
          <w:szCs w:val="22"/>
        </w:rPr>
        <w:t xml:space="preserve"> une histoire du regard, </w:t>
      </w:r>
      <w:r w:rsidR="00D13D75">
        <w:rPr>
          <w:rFonts w:ascii="Arial" w:hAnsi="Arial" w:cs="Arial"/>
          <w:color w:val="auto"/>
          <w:sz w:val="22"/>
          <w:szCs w:val="22"/>
        </w:rPr>
        <w:t xml:space="preserve">à la fois </w:t>
      </w:r>
      <w:r w:rsidR="00F75D8B">
        <w:rPr>
          <w:rFonts w:ascii="Arial" w:hAnsi="Arial" w:cs="Arial"/>
          <w:color w:val="auto"/>
          <w:sz w:val="22"/>
          <w:szCs w:val="22"/>
        </w:rPr>
        <w:t xml:space="preserve">ancrée dans la tradition et résolument contemporaine. L’ensemble de son œuvre nécessite une lecture en deux temps, il s’interroge particulièrement sur l’ambiguïté de la nature humaine capable de produire à la fois des œuvres d’un raffinement extrême et les pires barbaries. </w:t>
      </w:r>
    </w:p>
    <w:p w:rsidR="00F75D8B" w:rsidRPr="00F75D8B" w:rsidRDefault="00F75D8B" w:rsidP="00F75D8B">
      <w:pPr>
        <w:pStyle w:val="NormalWeb"/>
        <w:spacing w:before="0" w:after="0"/>
        <w:rPr>
          <w:rFonts w:ascii="Arial" w:hAnsi="Arial" w:cs="Arial"/>
          <w:b/>
          <w:color w:val="595959" w:themeColor="text1" w:themeTint="A6"/>
          <w:sz w:val="20"/>
          <w:szCs w:val="20"/>
        </w:rPr>
      </w:pPr>
    </w:p>
    <w:p w:rsidR="00F75D8B" w:rsidRPr="00F75D8B" w:rsidRDefault="00F75D8B" w:rsidP="00F75D8B">
      <w:pPr>
        <w:pStyle w:val="NormalWeb"/>
        <w:spacing w:before="0" w:after="0"/>
        <w:rPr>
          <w:rFonts w:ascii="Arial" w:hAnsi="Arial" w:cs="Arial"/>
          <w:sz w:val="22"/>
          <w:szCs w:val="22"/>
        </w:rPr>
      </w:pPr>
      <w:r w:rsidRPr="00F75D8B">
        <w:rPr>
          <w:rFonts w:ascii="Arial" w:hAnsi="Arial" w:cs="Arial"/>
          <w:b/>
          <w:color w:val="595959" w:themeColor="text1" w:themeTint="A6"/>
          <w:sz w:val="22"/>
          <w:szCs w:val="22"/>
        </w:rPr>
        <w:t>Marie-Paule Feiereisen</w:t>
      </w:r>
      <w:r w:rsidRPr="00F75D8B">
        <w:rPr>
          <w:rFonts w:ascii="Arial" w:hAnsi="Arial" w:cs="Arial"/>
          <w:sz w:val="22"/>
          <w:szCs w:val="22"/>
        </w:rPr>
        <w:t xml:space="preserve"> </w:t>
      </w:r>
      <w:r w:rsidR="00443214">
        <w:rPr>
          <w:rFonts w:ascii="Arial" w:hAnsi="Arial" w:cs="Arial"/>
          <w:sz w:val="22"/>
          <w:szCs w:val="22"/>
        </w:rPr>
        <w:t xml:space="preserve">(Luxembourg) </w:t>
      </w:r>
      <w:r w:rsidRPr="00F75D8B">
        <w:rPr>
          <w:rFonts w:ascii="Arial" w:hAnsi="Arial" w:cs="Arial"/>
          <w:sz w:val="22"/>
          <w:szCs w:val="22"/>
        </w:rPr>
        <w:t>s’est inspirée des kits plastiques utilisés en architecture pour réfléchir sur la pensée unique, l’homme fabriqué, celui des contes de fée</w:t>
      </w:r>
      <w:r w:rsidR="00D13D75">
        <w:rPr>
          <w:rFonts w:ascii="Arial" w:hAnsi="Arial" w:cs="Arial"/>
          <w:sz w:val="22"/>
          <w:szCs w:val="22"/>
        </w:rPr>
        <w:t>s</w:t>
      </w:r>
      <w:r w:rsidRPr="00F75D8B">
        <w:rPr>
          <w:rFonts w:ascii="Arial" w:hAnsi="Arial" w:cs="Arial"/>
          <w:sz w:val="22"/>
          <w:szCs w:val="22"/>
        </w:rPr>
        <w:t xml:space="preserve">. </w:t>
      </w:r>
    </w:p>
    <w:p w:rsidR="00F75D8B" w:rsidRPr="00F75D8B" w:rsidRDefault="00F75D8B" w:rsidP="00F75D8B">
      <w:pPr>
        <w:pStyle w:val="NormalWeb"/>
        <w:spacing w:before="0" w:after="0"/>
        <w:rPr>
          <w:rFonts w:ascii="Arial" w:hAnsi="Arial" w:cs="Arial"/>
          <w:sz w:val="22"/>
          <w:szCs w:val="22"/>
        </w:rPr>
      </w:pPr>
    </w:p>
    <w:p w:rsidR="00F75D8B" w:rsidRPr="00F75D8B" w:rsidRDefault="00F75D8B" w:rsidP="00F75D8B">
      <w:pPr>
        <w:pStyle w:val="NormalWeb"/>
        <w:spacing w:before="0" w:after="0"/>
        <w:rPr>
          <w:rFonts w:ascii="Arial" w:hAnsi="Arial" w:cs="Arial"/>
          <w:sz w:val="22"/>
          <w:szCs w:val="22"/>
        </w:rPr>
      </w:pPr>
      <w:r w:rsidRPr="00F75D8B">
        <w:rPr>
          <w:rFonts w:ascii="Arial" w:hAnsi="Arial" w:cs="Arial"/>
          <w:b/>
          <w:color w:val="595959" w:themeColor="text1" w:themeTint="A6"/>
          <w:sz w:val="22"/>
          <w:szCs w:val="22"/>
        </w:rPr>
        <w:t>Laurent Fiévet</w:t>
      </w:r>
      <w:r w:rsidR="00443214">
        <w:rPr>
          <w:rFonts w:ascii="Arial" w:hAnsi="Arial" w:cs="Arial"/>
          <w:b/>
          <w:color w:val="595959" w:themeColor="text1" w:themeTint="A6"/>
          <w:sz w:val="22"/>
          <w:szCs w:val="22"/>
        </w:rPr>
        <w:t xml:space="preserve"> </w:t>
      </w:r>
      <w:proofErr w:type="gramStart"/>
      <w:r w:rsidR="00443214">
        <w:rPr>
          <w:rFonts w:ascii="Arial" w:hAnsi="Arial" w:cs="Arial"/>
          <w:b/>
          <w:color w:val="595959" w:themeColor="text1" w:themeTint="A6"/>
          <w:sz w:val="22"/>
          <w:szCs w:val="22"/>
        </w:rPr>
        <w:t>(</w:t>
      </w:r>
      <w:r w:rsidRPr="00F75D8B">
        <w:rPr>
          <w:rFonts w:ascii="Arial" w:hAnsi="Arial" w:cs="Arial"/>
          <w:sz w:val="22"/>
          <w:szCs w:val="22"/>
        </w:rPr>
        <w:t xml:space="preserve"> </w:t>
      </w:r>
      <w:r w:rsidR="00443214">
        <w:rPr>
          <w:rFonts w:ascii="Arial" w:hAnsi="Arial" w:cs="Arial"/>
          <w:sz w:val="22"/>
          <w:szCs w:val="22"/>
        </w:rPr>
        <w:t>France</w:t>
      </w:r>
      <w:proofErr w:type="gramEnd"/>
      <w:r w:rsidR="00443214">
        <w:rPr>
          <w:rFonts w:ascii="Arial" w:hAnsi="Arial" w:cs="Arial"/>
          <w:sz w:val="22"/>
          <w:szCs w:val="22"/>
        </w:rPr>
        <w:t xml:space="preserve">) </w:t>
      </w:r>
      <w:r w:rsidRPr="00F75D8B">
        <w:rPr>
          <w:rFonts w:ascii="Arial" w:hAnsi="Arial" w:cs="Arial"/>
          <w:sz w:val="22"/>
          <w:szCs w:val="22"/>
        </w:rPr>
        <w:t>dans cette installation, fait correspondre historiquement la création de la marque chewing-gums Hollywood  et la réalisation de la mythique histoire “</w:t>
      </w:r>
      <w:proofErr w:type="spellStart"/>
      <w:r w:rsidRPr="00F75D8B">
        <w:rPr>
          <w:rFonts w:ascii="Arial" w:hAnsi="Arial" w:cs="Arial"/>
          <w:sz w:val="22"/>
          <w:szCs w:val="22"/>
        </w:rPr>
        <w:t>Singin</w:t>
      </w:r>
      <w:proofErr w:type="spellEnd"/>
      <w:r w:rsidRPr="00F75D8B">
        <w:rPr>
          <w:rFonts w:ascii="Arial" w:hAnsi="Arial" w:cs="Arial"/>
          <w:sz w:val="22"/>
          <w:szCs w:val="22"/>
        </w:rPr>
        <w:t xml:space="preserve">’ in </w:t>
      </w:r>
      <w:proofErr w:type="spellStart"/>
      <w:r w:rsidRPr="00F75D8B">
        <w:rPr>
          <w:rFonts w:ascii="Arial" w:hAnsi="Arial" w:cs="Arial"/>
          <w:sz w:val="22"/>
          <w:szCs w:val="22"/>
        </w:rPr>
        <w:t>Rain</w:t>
      </w:r>
      <w:proofErr w:type="spellEnd"/>
      <w:r w:rsidRPr="00F75D8B">
        <w:rPr>
          <w:rFonts w:ascii="Arial" w:hAnsi="Arial" w:cs="Arial"/>
          <w:sz w:val="22"/>
          <w:szCs w:val="22"/>
        </w:rPr>
        <w:t>”. La danseuse y évolue avec une traîne blanche gigantesque (dont l’apparence peut rappeler par moments la forme d’une tablette de chewing-gum) qu’un souffle d’air aspire dans la partie supérieure du décor tandis qu’elle évolue avec son partenaire sur scène.</w:t>
      </w:r>
    </w:p>
    <w:p w:rsidR="00F75D8B" w:rsidRPr="00F75D8B" w:rsidRDefault="00F75D8B" w:rsidP="00F75D8B">
      <w:pPr>
        <w:pStyle w:val="NormalWeb"/>
        <w:spacing w:before="0" w:after="0"/>
        <w:rPr>
          <w:rFonts w:ascii="Arial" w:hAnsi="Arial" w:cs="Arial"/>
          <w:sz w:val="22"/>
          <w:szCs w:val="22"/>
        </w:rPr>
      </w:pPr>
    </w:p>
    <w:p w:rsidR="00F75D8B" w:rsidRDefault="00F75D8B" w:rsidP="00F75D8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auto"/>
          <w:sz w:val="22"/>
          <w:szCs w:val="22"/>
        </w:rPr>
      </w:pPr>
      <w:r w:rsidRPr="00F75D8B">
        <w:rPr>
          <w:rFonts w:ascii="Arial" w:hAnsi="Arial" w:cs="Arial"/>
          <w:b/>
          <w:color w:val="595959" w:themeColor="text1" w:themeTint="A6"/>
          <w:sz w:val="22"/>
          <w:szCs w:val="22"/>
        </w:rPr>
        <w:t>Matthieu Kavyrchine</w:t>
      </w:r>
      <w:r w:rsidR="00443214">
        <w:rPr>
          <w:rFonts w:ascii="Arial" w:hAnsi="Arial" w:cs="Arial"/>
          <w:b/>
          <w:color w:val="595959" w:themeColor="text1" w:themeTint="A6"/>
          <w:sz w:val="22"/>
          <w:szCs w:val="22"/>
        </w:rPr>
        <w:t xml:space="preserve"> </w:t>
      </w:r>
      <w:r w:rsidR="00443214" w:rsidRPr="00443214">
        <w:rPr>
          <w:rFonts w:ascii="Arial" w:hAnsi="Arial" w:cs="Arial"/>
          <w:color w:val="000000" w:themeColor="text1"/>
          <w:sz w:val="22"/>
          <w:szCs w:val="22"/>
        </w:rPr>
        <w:t>(France)</w:t>
      </w:r>
      <w:r w:rsidRPr="00443214">
        <w:rPr>
          <w:rFonts w:ascii="Arial" w:hAnsi="Arial" w:cs="Arial"/>
          <w:color w:val="000000" w:themeColor="text1"/>
          <w:sz w:val="22"/>
          <w:szCs w:val="22"/>
        </w:rPr>
        <w:t xml:space="preserve"> isol</w:t>
      </w:r>
      <w:r w:rsidRPr="00F75D8B">
        <w:rPr>
          <w:rFonts w:ascii="Arial" w:hAnsi="Arial" w:cs="Arial"/>
          <w:color w:val="auto"/>
          <w:sz w:val="22"/>
          <w:szCs w:val="22"/>
        </w:rPr>
        <w:t xml:space="preserve">e un ensemble végétal dans une forêt la nuit pour l’associer à celui d’une salle de spectacle vide plongée dans l’obscurité dans la série </w:t>
      </w:r>
      <w:r w:rsidRPr="00F75D8B">
        <w:rPr>
          <w:rFonts w:ascii="Arial" w:hAnsi="Arial" w:cs="Arial"/>
          <w:i/>
          <w:color w:val="auto"/>
          <w:sz w:val="22"/>
          <w:szCs w:val="22"/>
        </w:rPr>
        <w:t>Culture</w:t>
      </w:r>
      <w:r w:rsidRPr="00F75D8B">
        <w:rPr>
          <w:rFonts w:ascii="Arial" w:hAnsi="Arial" w:cs="Arial"/>
          <w:color w:val="auto"/>
          <w:sz w:val="22"/>
          <w:szCs w:val="22"/>
        </w:rPr>
        <w:t>. Le noir enveloppant et sourd suggère l’univers fantasmagorique des peurs enfantine</w:t>
      </w:r>
      <w:r w:rsidR="00D13D75">
        <w:rPr>
          <w:rFonts w:ascii="Arial" w:hAnsi="Arial" w:cs="Arial"/>
          <w:color w:val="auto"/>
          <w:sz w:val="22"/>
          <w:szCs w:val="22"/>
        </w:rPr>
        <w:t>s</w:t>
      </w:r>
    </w:p>
    <w:p w:rsidR="00F75D8B" w:rsidRDefault="00F75D8B" w:rsidP="00F75D8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auto"/>
          <w:sz w:val="22"/>
          <w:szCs w:val="22"/>
        </w:rPr>
      </w:pPr>
    </w:p>
    <w:p w:rsidR="00F75D8B" w:rsidRPr="00F75D8B" w:rsidRDefault="00F75D8B" w:rsidP="00F75D8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color w:val="auto"/>
          <w:sz w:val="22"/>
          <w:szCs w:val="22"/>
        </w:rPr>
      </w:pPr>
      <w:r w:rsidRPr="00F75D8B">
        <w:rPr>
          <w:rFonts w:ascii="Arial" w:hAnsi="Arial" w:cs="Arial"/>
          <w:b/>
          <w:color w:val="595959" w:themeColor="text1" w:themeTint="A6"/>
          <w:sz w:val="22"/>
          <w:szCs w:val="22"/>
        </w:rPr>
        <w:t>Richard Müller</w:t>
      </w:r>
      <w:r>
        <w:rPr>
          <w:rFonts w:ascii="Arial" w:hAnsi="Arial" w:cs="Arial"/>
          <w:b/>
          <w:color w:val="595959" w:themeColor="text1" w:themeTint="A6"/>
          <w:sz w:val="22"/>
          <w:szCs w:val="22"/>
        </w:rPr>
        <w:t xml:space="preserve"> </w:t>
      </w:r>
      <w:r w:rsidR="00443214">
        <w:rPr>
          <w:rFonts w:ascii="Arial" w:hAnsi="Arial" w:cs="Arial"/>
          <w:b/>
          <w:color w:val="595959" w:themeColor="text1" w:themeTint="A6"/>
          <w:sz w:val="22"/>
          <w:szCs w:val="22"/>
        </w:rPr>
        <w:t xml:space="preserve"> </w:t>
      </w:r>
      <w:r w:rsidR="00443214" w:rsidRPr="00443214">
        <w:rPr>
          <w:rFonts w:ascii="Arial" w:hAnsi="Arial" w:cs="Arial"/>
          <w:color w:val="000000" w:themeColor="text1"/>
          <w:sz w:val="22"/>
          <w:szCs w:val="22"/>
        </w:rPr>
        <w:t>(Suisse)</w:t>
      </w:r>
      <w:r w:rsidRPr="00443214">
        <w:rPr>
          <w:rFonts w:ascii="Arial" w:hAnsi="Arial" w:cs="Arial"/>
          <w:color w:val="000000" w:themeColor="text1"/>
          <w:sz w:val="22"/>
          <w:szCs w:val="22"/>
        </w:rPr>
        <w:t xml:space="preserve"> </w:t>
      </w:r>
      <w:r w:rsidRPr="00F75D8B">
        <w:rPr>
          <w:rFonts w:ascii="Arial" w:hAnsi="Arial" w:cs="Arial"/>
          <w:color w:val="auto"/>
          <w:sz w:val="22"/>
          <w:szCs w:val="22"/>
        </w:rPr>
        <w:t>ne s’intéresse guère au spectaculaire, il préfère travailler sur l’ordinaire et diriger son attention sur les petites choses pour les rendre merveilleuses. Dans ses travaux  il développe également une stratégie artistique de la transformation et de la variation qui l’a conduit à un langage imagier qui lui est propre.</w:t>
      </w:r>
    </w:p>
    <w:p w:rsidR="00F75D8B" w:rsidRPr="00F75D8B" w:rsidRDefault="00F75D8B" w:rsidP="00F75D8B">
      <w:pPr>
        <w:pStyle w:val="NormalWeb"/>
        <w:spacing w:before="0" w:after="0"/>
        <w:rPr>
          <w:rFonts w:ascii="Arial" w:hAnsi="Arial" w:cs="Arial"/>
          <w:sz w:val="22"/>
          <w:szCs w:val="22"/>
        </w:rPr>
      </w:pPr>
    </w:p>
    <w:p w:rsidR="00F75D8B" w:rsidRPr="00F75D8B" w:rsidRDefault="00F75D8B" w:rsidP="00F75D8B">
      <w:pPr>
        <w:pStyle w:val="NormalWeb"/>
        <w:spacing w:before="0" w:after="0"/>
        <w:rPr>
          <w:rFonts w:ascii="Arial" w:hAnsi="Arial" w:cs="Arial"/>
          <w:sz w:val="22"/>
          <w:szCs w:val="22"/>
        </w:rPr>
      </w:pPr>
      <w:r w:rsidRPr="00F75D8B">
        <w:rPr>
          <w:rFonts w:ascii="Arial" w:hAnsi="Arial" w:cs="Arial"/>
          <w:b/>
          <w:color w:val="595959" w:themeColor="text1" w:themeTint="A6"/>
          <w:sz w:val="22"/>
          <w:szCs w:val="22"/>
        </w:rPr>
        <w:t>Marie-Amélie Porcher</w:t>
      </w:r>
      <w:r w:rsidRPr="00F75D8B">
        <w:rPr>
          <w:rFonts w:ascii="Arial" w:hAnsi="Arial" w:cs="Arial"/>
          <w:sz w:val="22"/>
          <w:szCs w:val="22"/>
        </w:rPr>
        <w:t xml:space="preserve"> </w:t>
      </w:r>
      <w:r w:rsidR="00443214">
        <w:rPr>
          <w:rFonts w:ascii="Arial" w:hAnsi="Arial" w:cs="Arial"/>
          <w:sz w:val="22"/>
          <w:szCs w:val="22"/>
        </w:rPr>
        <w:t xml:space="preserve">(France) </w:t>
      </w:r>
      <w:r w:rsidRPr="00F75D8B">
        <w:rPr>
          <w:rFonts w:ascii="Arial" w:hAnsi="Arial" w:cs="Arial"/>
          <w:sz w:val="22"/>
          <w:szCs w:val="22"/>
        </w:rPr>
        <w:t>explore ici les facettes de l’amour, entre monstrueux et merveilleux, à l’aide de pendentifs.</w:t>
      </w:r>
    </w:p>
    <w:p w:rsidR="00F75D8B" w:rsidRPr="00F75D8B" w:rsidRDefault="00F75D8B" w:rsidP="00F75D8B">
      <w:pPr>
        <w:pStyle w:val="NormalWeb"/>
        <w:spacing w:before="0" w:after="0"/>
        <w:rPr>
          <w:rFonts w:ascii="Arial" w:hAnsi="Arial" w:cs="Arial"/>
          <w:sz w:val="22"/>
          <w:szCs w:val="22"/>
        </w:rPr>
      </w:pPr>
    </w:p>
    <w:p w:rsidR="00F75D8B" w:rsidRPr="00443214" w:rsidRDefault="00F75D8B" w:rsidP="00F75D8B">
      <w:pPr>
        <w:pStyle w:val="NormalWeb"/>
        <w:spacing w:before="0" w:after="0"/>
        <w:rPr>
          <w:rFonts w:ascii="Arial" w:hAnsi="Arial" w:cs="Arial"/>
          <w:color w:val="000000" w:themeColor="text1"/>
          <w:sz w:val="22"/>
          <w:szCs w:val="22"/>
        </w:rPr>
      </w:pPr>
      <w:r w:rsidRPr="00F75D8B">
        <w:rPr>
          <w:rFonts w:ascii="Arial" w:hAnsi="Arial" w:cs="Arial"/>
          <w:b/>
          <w:color w:val="595959" w:themeColor="text1" w:themeTint="A6"/>
          <w:sz w:val="22"/>
          <w:szCs w:val="22"/>
        </w:rPr>
        <w:t xml:space="preserve">Pascal Seiler </w:t>
      </w:r>
      <w:r w:rsidR="00443214" w:rsidRPr="00443214">
        <w:rPr>
          <w:rFonts w:ascii="Arial" w:hAnsi="Arial" w:cs="Arial"/>
          <w:color w:val="000000" w:themeColor="text1"/>
          <w:sz w:val="22"/>
          <w:szCs w:val="22"/>
        </w:rPr>
        <w:t>(Suisse)</w:t>
      </w:r>
    </w:p>
    <w:p w:rsidR="00F75D8B" w:rsidRPr="00F75D8B" w:rsidRDefault="00F75D8B" w:rsidP="00F75D8B">
      <w:pPr>
        <w:rPr>
          <w:rFonts w:ascii="Arial" w:hAnsi="Arial" w:cs="Arial"/>
          <w:color w:val="auto"/>
          <w:sz w:val="22"/>
          <w:szCs w:val="22"/>
        </w:rPr>
      </w:pPr>
      <w:r w:rsidRPr="00F75D8B">
        <w:rPr>
          <w:rFonts w:ascii="Arial" w:hAnsi="Arial" w:cs="Arial"/>
          <w:b/>
          <w:color w:val="595959" w:themeColor="text1" w:themeTint="A6"/>
          <w:sz w:val="22"/>
          <w:szCs w:val="22"/>
        </w:rPr>
        <w:t xml:space="preserve">Jérôme Touron </w:t>
      </w:r>
      <w:r w:rsidR="00443214" w:rsidRPr="00443214">
        <w:rPr>
          <w:rFonts w:ascii="Arial" w:hAnsi="Arial" w:cs="Arial"/>
          <w:color w:val="000000" w:themeColor="text1"/>
          <w:sz w:val="22"/>
          <w:szCs w:val="22"/>
        </w:rPr>
        <w:t>(France)</w:t>
      </w:r>
      <w:r w:rsidR="00443214">
        <w:rPr>
          <w:rFonts w:ascii="Arial" w:hAnsi="Arial" w:cs="Arial"/>
          <w:color w:val="000000" w:themeColor="text1"/>
          <w:sz w:val="22"/>
          <w:szCs w:val="22"/>
        </w:rPr>
        <w:t xml:space="preserve"> </w:t>
      </w:r>
      <w:r w:rsidRPr="00F75D8B">
        <w:rPr>
          <w:rFonts w:ascii="Arial" w:hAnsi="Arial" w:cs="Arial"/>
          <w:color w:val="auto"/>
          <w:sz w:val="22"/>
          <w:szCs w:val="22"/>
        </w:rPr>
        <w:t xml:space="preserve">propose un ensemble de nouvelles pièces, des boites de métal où résident de discrètes notes lumineuses, </w:t>
      </w:r>
      <w:r w:rsidR="001966FA">
        <w:rPr>
          <w:rFonts w:ascii="Arial" w:hAnsi="Arial" w:cs="Arial"/>
          <w:color w:val="auto"/>
          <w:sz w:val="22"/>
          <w:szCs w:val="22"/>
        </w:rPr>
        <w:t>comme un</w:t>
      </w:r>
      <w:r w:rsidRPr="00F75D8B">
        <w:rPr>
          <w:rFonts w:ascii="Arial" w:hAnsi="Arial" w:cs="Arial"/>
          <w:color w:val="auto"/>
          <w:sz w:val="22"/>
          <w:szCs w:val="22"/>
        </w:rPr>
        <w:t xml:space="preserve"> écho au merveilleux </w:t>
      </w:r>
      <w:r w:rsidR="001966FA">
        <w:rPr>
          <w:rFonts w:ascii="Arial" w:hAnsi="Arial" w:cs="Arial"/>
          <w:color w:val="auto"/>
          <w:sz w:val="22"/>
          <w:szCs w:val="22"/>
        </w:rPr>
        <w:t xml:space="preserve">capté </w:t>
      </w:r>
      <w:r w:rsidRPr="00F75D8B">
        <w:rPr>
          <w:rFonts w:ascii="Arial" w:hAnsi="Arial" w:cs="Arial"/>
          <w:color w:val="auto"/>
          <w:sz w:val="22"/>
          <w:szCs w:val="22"/>
        </w:rPr>
        <w:t>dans un écrin myst</w:t>
      </w:r>
      <w:r w:rsidR="001966FA">
        <w:rPr>
          <w:rFonts w:ascii="Arial" w:hAnsi="Arial" w:cs="Arial"/>
          <w:color w:val="auto"/>
          <w:sz w:val="22"/>
          <w:szCs w:val="22"/>
        </w:rPr>
        <w:t>érieux</w:t>
      </w:r>
      <w:r w:rsidRPr="00F75D8B">
        <w:rPr>
          <w:rFonts w:ascii="Arial" w:hAnsi="Arial" w:cs="Arial"/>
          <w:color w:val="auto"/>
          <w:sz w:val="22"/>
          <w:szCs w:val="22"/>
        </w:rPr>
        <w:t xml:space="preserve">.  </w:t>
      </w:r>
    </w:p>
    <w:p w:rsidR="00F75D8B" w:rsidRPr="00F75D8B" w:rsidRDefault="00F75D8B" w:rsidP="00F75D8B">
      <w:pPr>
        <w:rPr>
          <w:rFonts w:ascii="Arial" w:hAnsi="Arial" w:cs="Arial"/>
          <w:color w:val="auto"/>
          <w:sz w:val="22"/>
          <w:szCs w:val="22"/>
        </w:rPr>
      </w:pPr>
    </w:p>
    <w:p w:rsidR="00A16181" w:rsidRPr="00050B89" w:rsidRDefault="00A16181" w:rsidP="00A16181">
      <w:pPr>
        <w:pStyle w:val="NormalWeb"/>
        <w:spacing w:before="0" w:after="0"/>
        <w:rPr>
          <w:rFonts w:ascii="Arial" w:hAnsi="Arial" w:cs="Arial"/>
          <w:b/>
          <w:bCs/>
          <w:color w:val="C00000"/>
          <w:sz w:val="20"/>
          <w:szCs w:val="20"/>
        </w:rPr>
      </w:pPr>
      <w:r w:rsidRPr="00862108">
        <w:rPr>
          <w:rFonts w:ascii="Arial" w:hAnsi="Arial" w:cs="Arial"/>
          <w:b/>
          <w:bCs/>
          <w:color w:val="C00000"/>
          <w:sz w:val="22"/>
          <w:szCs w:val="22"/>
        </w:rPr>
        <w:t xml:space="preserve">A venir à la galerie </w:t>
      </w:r>
    </w:p>
    <w:p w:rsidR="00A16181" w:rsidRPr="00862108" w:rsidRDefault="00A16181" w:rsidP="00A16181">
      <w:pPr>
        <w:pStyle w:val="NormalWeb"/>
        <w:spacing w:before="0" w:after="0"/>
        <w:rPr>
          <w:rFonts w:ascii="Arial" w:hAnsi="Arial" w:cs="Arial"/>
          <w:color w:val="CC0000"/>
          <w:sz w:val="16"/>
          <w:szCs w:val="16"/>
        </w:rPr>
      </w:pPr>
    </w:p>
    <w:p w:rsidR="00A16181" w:rsidRPr="006F7B53" w:rsidRDefault="008D33D0" w:rsidP="00A16181">
      <w:pPr>
        <w:pStyle w:val="NormalWeb"/>
        <w:spacing w:before="0" w:after="0"/>
        <w:rPr>
          <w:rFonts w:ascii="Arial" w:hAnsi="Arial" w:cs="Arial"/>
          <w:sz w:val="22"/>
          <w:szCs w:val="22"/>
        </w:rPr>
      </w:pPr>
      <w:r w:rsidRPr="006F7B53">
        <w:rPr>
          <w:rFonts w:ascii="Arial" w:hAnsi="Arial" w:cs="Arial"/>
          <w:color w:val="000000"/>
          <w:sz w:val="22"/>
          <w:szCs w:val="22"/>
        </w:rPr>
        <w:t>2</w:t>
      </w:r>
      <w:r w:rsidR="00AA3244">
        <w:rPr>
          <w:rFonts w:ascii="Arial" w:hAnsi="Arial" w:cs="Arial"/>
          <w:color w:val="000000"/>
          <w:sz w:val="22"/>
          <w:szCs w:val="22"/>
        </w:rPr>
        <w:t>7</w:t>
      </w:r>
      <w:r w:rsidR="00A16181" w:rsidRPr="006F7B53">
        <w:rPr>
          <w:rFonts w:ascii="Arial" w:hAnsi="Arial" w:cs="Arial"/>
          <w:color w:val="000000"/>
          <w:sz w:val="22"/>
          <w:szCs w:val="22"/>
        </w:rPr>
        <w:t xml:space="preserve">.01.16 &gt; </w:t>
      </w:r>
      <w:r w:rsidRPr="006F7B53">
        <w:rPr>
          <w:rFonts w:ascii="Arial" w:hAnsi="Arial" w:cs="Arial"/>
          <w:color w:val="000000"/>
          <w:sz w:val="22"/>
          <w:szCs w:val="22"/>
        </w:rPr>
        <w:t>27.0</w:t>
      </w:r>
      <w:r w:rsidR="0078482A">
        <w:rPr>
          <w:rFonts w:ascii="Arial" w:hAnsi="Arial" w:cs="Arial"/>
          <w:color w:val="000000"/>
          <w:sz w:val="22"/>
          <w:szCs w:val="22"/>
        </w:rPr>
        <w:t>2</w:t>
      </w:r>
      <w:r w:rsidRPr="006F7B53">
        <w:rPr>
          <w:rFonts w:ascii="Arial" w:hAnsi="Arial" w:cs="Arial"/>
          <w:color w:val="000000"/>
          <w:sz w:val="22"/>
          <w:szCs w:val="22"/>
        </w:rPr>
        <w:t xml:space="preserve">.16 </w:t>
      </w:r>
      <w:r w:rsidRPr="006F7B53">
        <w:rPr>
          <w:rFonts w:ascii="Arial" w:hAnsi="Arial" w:cs="Arial"/>
          <w:i/>
          <w:color w:val="C00000"/>
          <w:sz w:val="22"/>
          <w:szCs w:val="22"/>
        </w:rPr>
        <w:t>Déploiements</w:t>
      </w:r>
      <w:r w:rsidR="00A16181" w:rsidRPr="006F7B53">
        <w:rPr>
          <w:rFonts w:ascii="Arial" w:hAnsi="Arial" w:cs="Arial"/>
          <w:color w:val="000000"/>
          <w:sz w:val="22"/>
          <w:szCs w:val="22"/>
        </w:rPr>
        <w:t xml:space="preserve"> </w:t>
      </w:r>
      <w:r w:rsidRPr="006F7B53">
        <w:rPr>
          <w:rFonts w:ascii="Arial" w:hAnsi="Arial" w:cs="Arial"/>
          <w:color w:val="000000"/>
          <w:sz w:val="22"/>
          <w:szCs w:val="22"/>
        </w:rPr>
        <w:t xml:space="preserve"> </w:t>
      </w:r>
      <w:r w:rsidRPr="006F7B53">
        <w:rPr>
          <w:rFonts w:ascii="Arial" w:hAnsi="Arial" w:cs="Arial"/>
          <w:sz w:val="22"/>
          <w:szCs w:val="22"/>
        </w:rPr>
        <w:t xml:space="preserve">Laurence </w:t>
      </w:r>
      <w:proofErr w:type="spellStart"/>
      <w:r w:rsidRPr="006F7B53">
        <w:rPr>
          <w:rFonts w:ascii="Arial" w:hAnsi="Arial" w:cs="Arial"/>
          <w:sz w:val="22"/>
          <w:szCs w:val="22"/>
        </w:rPr>
        <w:t>Papouin</w:t>
      </w:r>
      <w:proofErr w:type="spellEnd"/>
      <w:r w:rsidRPr="006F7B53">
        <w:rPr>
          <w:rFonts w:ascii="Arial" w:hAnsi="Arial" w:cs="Arial"/>
          <w:sz w:val="22"/>
          <w:szCs w:val="22"/>
        </w:rPr>
        <w:t xml:space="preserve">, Pascal Seiler, </w:t>
      </w:r>
      <w:r w:rsidR="00A16181" w:rsidRPr="006F7B53">
        <w:rPr>
          <w:rFonts w:ascii="Arial" w:hAnsi="Arial" w:cs="Arial"/>
          <w:sz w:val="22"/>
          <w:szCs w:val="22"/>
        </w:rPr>
        <w:t>Soizic Stokvis</w:t>
      </w:r>
      <w:r w:rsidRPr="006F7B53">
        <w:rPr>
          <w:rFonts w:ascii="Arial" w:hAnsi="Arial" w:cs="Arial"/>
          <w:sz w:val="22"/>
          <w:szCs w:val="22"/>
        </w:rPr>
        <w:t>.</w:t>
      </w:r>
      <w:r w:rsidR="00A16181" w:rsidRPr="006F7B53">
        <w:rPr>
          <w:rFonts w:ascii="Arial" w:hAnsi="Arial" w:cs="Arial"/>
          <w:sz w:val="22"/>
          <w:szCs w:val="22"/>
        </w:rPr>
        <w:t xml:space="preserve"> </w:t>
      </w:r>
    </w:p>
    <w:p w:rsidR="00A16181" w:rsidRPr="000879F0" w:rsidRDefault="00A16181" w:rsidP="00A16181">
      <w:pPr>
        <w:pStyle w:val="NormalWeb"/>
        <w:spacing w:before="0" w:after="0"/>
        <w:rPr>
          <w:rFonts w:ascii="Arial" w:hAnsi="Arial" w:cs="Arial"/>
          <w:color w:val="000000"/>
          <w:sz w:val="16"/>
          <w:szCs w:val="16"/>
        </w:rPr>
      </w:pPr>
    </w:p>
    <w:p w:rsidR="000879F0" w:rsidRPr="008D33D0" w:rsidRDefault="000879F0" w:rsidP="00A16181">
      <w:pPr>
        <w:pStyle w:val="NormalWeb"/>
        <w:spacing w:before="0" w:after="0"/>
        <w:rPr>
          <w:rFonts w:ascii="Arial" w:hAnsi="Arial" w:cs="Arial"/>
          <w:color w:val="000000"/>
          <w:sz w:val="22"/>
          <w:szCs w:val="22"/>
        </w:rPr>
      </w:pPr>
      <w:proofErr w:type="spellStart"/>
      <w:r w:rsidRPr="000879F0">
        <w:rPr>
          <w:rFonts w:ascii="Arial" w:hAnsi="Arial" w:cs="Arial"/>
          <w:i/>
          <w:color w:val="000000"/>
          <w:sz w:val="22"/>
          <w:szCs w:val="22"/>
        </w:rPr>
        <w:t>Drawing</w:t>
      </w:r>
      <w:proofErr w:type="spellEnd"/>
      <w:r w:rsidRPr="000879F0">
        <w:rPr>
          <w:rFonts w:ascii="Arial" w:hAnsi="Arial" w:cs="Arial"/>
          <w:i/>
          <w:color w:val="000000"/>
          <w:sz w:val="22"/>
          <w:szCs w:val="22"/>
        </w:rPr>
        <w:t xml:space="preserve"> </w:t>
      </w:r>
      <w:proofErr w:type="spellStart"/>
      <w:r w:rsidRPr="000879F0">
        <w:rPr>
          <w:rFonts w:ascii="Arial" w:hAnsi="Arial" w:cs="Arial"/>
          <w:i/>
          <w:color w:val="000000"/>
          <w:sz w:val="22"/>
          <w:szCs w:val="22"/>
        </w:rPr>
        <w:t>Now</w:t>
      </w:r>
      <w:proofErr w:type="spellEnd"/>
      <w:r w:rsidRPr="000879F0">
        <w:rPr>
          <w:rFonts w:ascii="Arial" w:hAnsi="Arial" w:cs="Arial"/>
          <w:i/>
          <w:color w:val="000000"/>
          <w:sz w:val="22"/>
          <w:szCs w:val="22"/>
        </w:rPr>
        <w:t xml:space="preserve"> Paris 2016</w:t>
      </w:r>
      <w:r>
        <w:rPr>
          <w:rFonts w:ascii="Arial" w:hAnsi="Arial" w:cs="Arial"/>
          <w:color w:val="000000"/>
          <w:sz w:val="22"/>
          <w:szCs w:val="22"/>
        </w:rPr>
        <w:t xml:space="preserve">, </w:t>
      </w:r>
      <w:proofErr w:type="spellStart"/>
      <w:r>
        <w:rPr>
          <w:rFonts w:ascii="Arial" w:hAnsi="Arial" w:cs="Arial"/>
          <w:color w:val="000000"/>
          <w:sz w:val="22"/>
          <w:szCs w:val="22"/>
        </w:rPr>
        <w:t>Hannaleena</w:t>
      </w:r>
      <w:proofErr w:type="spellEnd"/>
      <w:r>
        <w:rPr>
          <w:rFonts w:ascii="Arial" w:hAnsi="Arial" w:cs="Arial"/>
          <w:color w:val="000000"/>
          <w:sz w:val="22"/>
          <w:szCs w:val="22"/>
        </w:rPr>
        <w:t xml:space="preserve"> </w:t>
      </w:r>
      <w:proofErr w:type="spellStart"/>
      <w:r>
        <w:rPr>
          <w:rFonts w:ascii="Arial" w:hAnsi="Arial" w:cs="Arial"/>
          <w:color w:val="000000"/>
          <w:sz w:val="22"/>
          <w:szCs w:val="22"/>
        </w:rPr>
        <w:t>Heiska</w:t>
      </w:r>
      <w:proofErr w:type="spellEnd"/>
      <w:r>
        <w:rPr>
          <w:rFonts w:ascii="Arial" w:hAnsi="Arial" w:cs="Arial"/>
          <w:color w:val="000000"/>
          <w:sz w:val="22"/>
          <w:szCs w:val="22"/>
        </w:rPr>
        <w:t xml:space="preserve"> en focus, Carreau du Temple, Paris 3e</w:t>
      </w:r>
    </w:p>
    <w:p w:rsidR="000879F0" w:rsidRDefault="000879F0" w:rsidP="00A16181">
      <w:pPr>
        <w:pStyle w:val="NormalWeb"/>
        <w:spacing w:before="0" w:after="0"/>
        <w:rPr>
          <w:rFonts w:ascii="Arial" w:hAnsi="Arial" w:cs="Arial"/>
          <w:b/>
          <w:bCs/>
          <w:color w:val="C00000"/>
          <w:sz w:val="22"/>
          <w:szCs w:val="22"/>
        </w:rPr>
      </w:pPr>
    </w:p>
    <w:p w:rsidR="00A16181" w:rsidRPr="00862108" w:rsidRDefault="00A16181" w:rsidP="00A16181">
      <w:pPr>
        <w:pStyle w:val="NormalWeb"/>
        <w:spacing w:before="0" w:after="0"/>
        <w:rPr>
          <w:rFonts w:ascii="Arial" w:hAnsi="Arial" w:cs="Arial"/>
          <w:b/>
          <w:bCs/>
          <w:color w:val="C00000"/>
          <w:sz w:val="22"/>
          <w:szCs w:val="22"/>
        </w:rPr>
      </w:pPr>
      <w:r w:rsidRPr="00862108">
        <w:rPr>
          <w:rFonts w:ascii="Arial" w:hAnsi="Arial" w:cs="Arial"/>
          <w:b/>
          <w:bCs/>
          <w:color w:val="C00000"/>
          <w:sz w:val="22"/>
          <w:szCs w:val="22"/>
        </w:rPr>
        <w:t>Hors les murs</w:t>
      </w:r>
    </w:p>
    <w:p w:rsidR="00A16181" w:rsidRPr="00994F0F" w:rsidRDefault="00A16181" w:rsidP="00A16181">
      <w:pPr>
        <w:rPr>
          <w:rFonts w:ascii="Arial" w:hAnsi="Arial"/>
          <w:sz w:val="16"/>
          <w:szCs w:val="16"/>
        </w:rPr>
      </w:pPr>
    </w:p>
    <w:p w:rsidR="006F7B53" w:rsidRPr="000879F0" w:rsidRDefault="006F7B53" w:rsidP="006F7B53">
      <w:pPr>
        <w:rPr>
          <w:rFonts w:ascii="Arial" w:hAnsi="Arial" w:cs="Arial"/>
          <w:color w:val="C00000"/>
          <w:sz w:val="22"/>
          <w:szCs w:val="22"/>
        </w:rPr>
      </w:pPr>
      <w:r w:rsidRPr="000879F0">
        <w:rPr>
          <w:rFonts w:ascii="Arial" w:hAnsi="Arial" w:cs="Arial"/>
          <w:color w:val="C00000"/>
          <w:sz w:val="22"/>
          <w:szCs w:val="22"/>
        </w:rPr>
        <w:t>Benjamin Nachtwey</w:t>
      </w:r>
    </w:p>
    <w:p w:rsidR="006F7B53" w:rsidRPr="006F7B53" w:rsidRDefault="006F7B53" w:rsidP="006F7B53">
      <w:pPr>
        <w:rPr>
          <w:rFonts w:ascii="Arial" w:hAnsi="Arial" w:cs="Arial"/>
          <w:color w:val="660066"/>
          <w:sz w:val="22"/>
          <w:szCs w:val="22"/>
          <w:lang w:val="en-US"/>
        </w:rPr>
      </w:pPr>
      <w:r w:rsidRPr="006F7B53">
        <w:rPr>
          <w:rStyle w:val="textexposedshow"/>
          <w:rFonts w:ascii="Arial" w:hAnsi="Arial" w:cs="Arial"/>
          <w:color w:val="141823"/>
          <w:sz w:val="22"/>
          <w:szCs w:val="22"/>
          <w:lang w:val="en-US"/>
        </w:rPr>
        <w:t xml:space="preserve">27.11.15 &gt; </w:t>
      </w:r>
      <w:proofErr w:type="gramStart"/>
      <w:r w:rsidRPr="006F7B53">
        <w:rPr>
          <w:rStyle w:val="textexposedshow"/>
          <w:rFonts w:ascii="Arial" w:hAnsi="Arial" w:cs="Arial"/>
          <w:color w:val="141823"/>
          <w:sz w:val="22"/>
          <w:szCs w:val="22"/>
          <w:lang w:val="en-US"/>
        </w:rPr>
        <w:t>5.03.16</w:t>
      </w:r>
      <w:r>
        <w:rPr>
          <w:rStyle w:val="textexposedshow"/>
          <w:rFonts w:ascii="Arial" w:hAnsi="Arial" w:cs="Arial"/>
          <w:color w:val="141823"/>
          <w:sz w:val="22"/>
          <w:szCs w:val="22"/>
          <w:lang w:val="en-US"/>
        </w:rPr>
        <w:t xml:space="preserve"> </w:t>
      </w:r>
      <w:r w:rsidRPr="006F7B53">
        <w:rPr>
          <w:rStyle w:val="textexposedshow"/>
          <w:rFonts w:ascii="Arial" w:hAnsi="Arial" w:cs="Arial"/>
          <w:color w:val="141823"/>
          <w:sz w:val="22"/>
          <w:szCs w:val="22"/>
          <w:lang w:val="en-US"/>
        </w:rPr>
        <w:t xml:space="preserve"> Along</w:t>
      </w:r>
      <w:proofErr w:type="gramEnd"/>
      <w:r w:rsidRPr="006F7B53">
        <w:rPr>
          <w:rStyle w:val="textexposedshow"/>
          <w:rFonts w:ascii="Arial" w:hAnsi="Arial" w:cs="Arial"/>
          <w:color w:val="141823"/>
          <w:sz w:val="22"/>
          <w:szCs w:val="22"/>
          <w:lang w:val="en-US"/>
        </w:rPr>
        <w:t xml:space="preserve"> the way / </w:t>
      </w:r>
      <w:proofErr w:type="spellStart"/>
      <w:r>
        <w:rPr>
          <w:rStyle w:val="textexposedshow"/>
          <w:rFonts w:ascii="Arial" w:hAnsi="Arial" w:cs="Arial"/>
          <w:color w:val="141823"/>
          <w:sz w:val="22"/>
          <w:szCs w:val="22"/>
          <w:lang w:val="en-US"/>
        </w:rPr>
        <w:t>peinture</w:t>
      </w:r>
      <w:proofErr w:type="spellEnd"/>
      <w:r w:rsidRPr="006F7B53">
        <w:rPr>
          <w:rStyle w:val="textexposedshow"/>
          <w:rFonts w:ascii="Arial" w:hAnsi="Arial" w:cs="Arial"/>
          <w:color w:val="141823"/>
          <w:sz w:val="22"/>
          <w:szCs w:val="22"/>
          <w:lang w:val="en-US"/>
        </w:rPr>
        <w:t xml:space="preserve">, </w:t>
      </w:r>
      <w:proofErr w:type="spellStart"/>
      <w:r w:rsidRPr="006F7B53">
        <w:rPr>
          <w:rStyle w:val="textexposedshow"/>
          <w:rFonts w:ascii="Arial" w:hAnsi="Arial" w:cs="Arial"/>
          <w:color w:val="141823"/>
          <w:sz w:val="22"/>
          <w:szCs w:val="22"/>
          <w:lang w:val="en-US"/>
        </w:rPr>
        <w:t>Kunst</w:t>
      </w:r>
      <w:proofErr w:type="spellEnd"/>
      <w:r w:rsidRPr="006F7B53">
        <w:rPr>
          <w:rStyle w:val="textexposedshow"/>
          <w:rFonts w:ascii="Arial" w:hAnsi="Arial" w:cs="Arial"/>
          <w:color w:val="141823"/>
          <w:sz w:val="22"/>
          <w:szCs w:val="22"/>
          <w:lang w:val="en-US"/>
        </w:rPr>
        <w:t xml:space="preserve"> </w:t>
      </w:r>
      <w:proofErr w:type="spellStart"/>
      <w:r w:rsidRPr="006F7B53">
        <w:rPr>
          <w:rStyle w:val="textexposedshow"/>
          <w:rFonts w:ascii="Arial" w:hAnsi="Arial" w:cs="Arial"/>
          <w:color w:val="141823"/>
          <w:sz w:val="22"/>
          <w:szCs w:val="22"/>
          <w:lang w:val="en-US"/>
        </w:rPr>
        <w:t>im</w:t>
      </w:r>
      <w:proofErr w:type="spellEnd"/>
      <w:r w:rsidRPr="006F7B53">
        <w:rPr>
          <w:rStyle w:val="textexposedshow"/>
          <w:rFonts w:ascii="Arial" w:hAnsi="Arial" w:cs="Arial"/>
          <w:color w:val="141823"/>
          <w:sz w:val="22"/>
          <w:szCs w:val="22"/>
          <w:lang w:val="en-US"/>
        </w:rPr>
        <w:t xml:space="preserve"> </w:t>
      </w:r>
      <w:proofErr w:type="spellStart"/>
      <w:r w:rsidRPr="006F7B53">
        <w:rPr>
          <w:rStyle w:val="textexposedshow"/>
          <w:rFonts w:ascii="Arial" w:hAnsi="Arial" w:cs="Arial"/>
          <w:color w:val="141823"/>
          <w:sz w:val="22"/>
          <w:szCs w:val="22"/>
          <w:lang w:val="en-US"/>
        </w:rPr>
        <w:t>Maxhaus</w:t>
      </w:r>
      <w:proofErr w:type="spellEnd"/>
      <w:r w:rsidRPr="006F7B53">
        <w:rPr>
          <w:rStyle w:val="textexposedshow"/>
          <w:rFonts w:ascii="Arial" w:hAnsi="Arial" w:cs="Arial"/>
          <w:color w:val="141823"/>
          <w:sz w:val="22"/>
          <w:szCs w:val="22"/>
          <w:lang w:val="en-US"/>
        </w:rPr>
        <w:t>, Düsseldorf </w:t>
      </w:r>
    </w:p>
    <w:p w:rsidR="006F7B53" w:rsidRPr="00E97ACB" w:rsidRDefault="006F7B53" w:rsidP="00A16181">
      <w:pPr>
        <w:rPr>
          <w:rFonts w:ascii="Arial" w:hAnsi="Arial" w:cs="Arial"/>
          <w:color w:val="CC0000"/>
          <w:sz w:val="16"/>
          <w:szCs w:val="16"/>
          <w:lang w:val="en-US"/>
        </w:rPr>
      </w:pPr>
    </w:p>
    <w:p w:rsidR="00A16181" w:rsidRPr="006F7B53" w:rsidRDefault="00A16181" w:rsidP="00A16181">
      <w:pPr>
        <w:rPr>
          <w:rFonts w:ascii="Arial" w:hAnsi="Arial" w:cs="Arial"/>
          <w:sz w:val="22"/>
          <w:szCs w:val="22"/>
        </w:rPr>
      </w:pPr>
      <w:r w:rsidRPr="006F7B53">
        <w:rPr>
          <w:rFonts w:ascii="Arial" w:hAnsi="Arial" w:cs="Arial"/>
          <w:color w:val="CC0000"/>
          <w:sz w:val="22"/>
          <w:szCs w:val="22"/>
        </w:rPr>
        <w:t>Dominique Dehais</w:t>
      </w:r>
    </w:p>
    <w:p w:rsidR="00A16181" w:rsidRPr="006F7B53" w:rsidRDefault="00A16181" w:rsidP="00A16181">
      <w:pPr>
        <w:rPr>
          <w:rFonts w:ascii="Arial" w:hAnsi="Arial" w:cs="Arial"/>
          <w:color w:val="000000"/>
          <w:sz w:val="22"/>
          <w:szCs w:val="22"/>
        </w:rPr>
      </w:pPr>
      <w:r w:rsidRPr="006F7B53">
        <w:rPr>
          <w:rFonts w:ascii="Arial" w:hAnsi="Arial" w:cs="Arial"/>
          <w:sz w:val="22"/>
          <w:szCs w:val="22"/>
        </w:rPr>
        <w:t xml:space="preserve">10.10.15 &gt; 11.01.16 </w:t>
      </w:r>
      <w:hyperlink r:id="rId16" w:history="1">
        <w:r w:rsidRPr="006F7B53">
          <w:rPr>
            <w:rStyle w:val="Lienhypertexte"/>
            <w:rFonts w:ascii="Arial" w:hAnsi="Arial" w:cs="Arial"/>
            <w:i/>
            <w:iCs/>
            <w:sz w:val="22"/>
            <w:szCs w:val="22"/>
          </w:rPr>
          <w:t>Retour sur l'abîme, l'art à l'épreuve du génocide</w:t>
        </w:r>
      </w:hyperlink>
      <w:r w:rsidRPr="006F7B53">
        <w:rPr>
          <w:rFonts w:ascii="Arial" w:hAnsi="Arial" w:cs="Arial"/>
          <w:sz w:val="22"/>
          <w:szCs w:val="22"/>
        </w:rPr>
        <w:t>, group show,</w:t>
      </w:r>
      <w:r w:rsidRPr="006F7B53">
        <w:rPr>
          <w:rFonts w:ascii="Arial" w:hAnsi="Arial" w:cs="Arial"/>
          <w:color w:val="000000"/>
          <w:sz w:val="22"/>
          <w:szCs w:val="22"/>
        </w:rPr>
        <w:t xml:space="preserve"> musée de Belfort, France. Commissaires : Philippe Cyroulnik, directeur du 19, Crac Montbéliard et Nicolas </w:t>
      </w:r>
      <w:proofErr w:type="spellStart"/>
      <w:r w:rsidRPr="006F7B53">
        <w:rPr>
          <w:rFonts w:ascii="Arial" w:hAnsi="Arial" w:cs="Arial"/>
          <w:color w:val="000000"/>
          <w:sz w:val="22"/>
          <w:szCs w:val="22"/>
        </w:rPr>
        <w:t>Surlapierre</w:t>
      </w:r>
      <w:proofErr w:type="spellEnd"/>
      <w:r w:rsidRPr="006F7B53">
        <w:rPr>
          <w:rFonts w:ascii="Arial" w:hAnsi="Arial" w:cs="Arial"/>
          <w:color w:val="000000"/>
          <w:sz w:val="22"/>
          <w:szCs w:val="22"/>
        </w:rPr>
        <w:t>, Directeur des Musées de Belfort, France</w:t>
      </w:r>
    </w:p>
    <w:p w:rsidR="00A16181" w:rsidRPr="006F7B53" w:rsidRDefault="00A16181" w:rsidP="00A16181">
      <w:pPr>
        <w:rPr>
          <w:rFonts w:ascii="Arial" w:hAnsi="Arial" w:cs="Arial"/>
          <w:color w:val="CC0000"/>
          <w:sz w:val="16"/>
          <w:szCs w:val="16"/>
        </w:rPr>
      </w:pPr>
    </w:p>
    <w:p w:rsidR="00A16181" w:rsidRPr="006F7B53" w:rsidRDefault="00A16181" w:rsidP="00A16181">
      <w:pPr>
        <w:rPr>
          <w:rFonts w:ascii="Arial" w:hAnsi="Arial" w:cs="Arial"/>
          <w:color w:val="CC0000"/>
          <w:sz w:val="22"/>
          <w:szCs w:val="22"/>
          <w:lang w:val="en-US"/>
        </w:rPr>
      </w:pPr>
      <w:r w:rsidRPr="006F7B53">
        <w:rPr>
          <w:rFonts w:ascii="Arial" w:hAnsi="Arial" w:cs="Arial"/>
          <w:color w:val="CC0000"/>
          <w:sz w:val="22"/>
          <w:szCs w:val="22"/>
          <w:lang w:val="en-US"/>
        </w:rPr>
        <w:t>Laurent Fiévet</w:t>
      </w:r>
    </w:p>
    <w:p w:rsidR="00A16181" w:rsidRPr="006F7B53" w:rsidRDefault="00A16181" w:rsidP="00A16181">
      <w:pPr>
        <w:rPr>
          <w:rFonts w:ascii="Arial" w:hAnsi="Arial" w:cs="Arial"/>
          <w:color w:val="000000"/>
          <w:sz w:val="22"/>
          <w:szCs w:val="22"/>
          <w:lang w:val="en-US"/>
        </w:rPr>
      </w:pPr>
      <w:proofErr w:type="gramStart"/>
      <w:r w:rsidRPr="006F7B53">
        <w:rPr>
          <w:rFonts w:ascii="Arial" w:hAnsi="Arial" w:cs="Arial"/>
          <w:color w:val="000000"/>
          <w:sz w:val="22"/>
          <w:szCs w:val="22"/>
          <w:lang w:val="en-US"/>
        </w:rPr>
        <w:t xml:space="preserve">14.11.15 &gt; 13.03.16 </w:t>
      </w:r>
      <w:proofErr w:type="spellStart"/>
      <w:r w:rsidRPr="006F7B53">
        <w:rPr>
          <w:rFonts w:ascii="Arial" w:hAnsi="Arial" w:cs="Arial"/>
          <w:i/>
          <w:color w:val="000000"/>
          <w:sz w:val="22"/>
          <w:szCs w:val="22"/>
          <w:lang w:val="en-US"/>
        </w:rPr>
        <w:t>Letztes</w:t>
      </w:r>
      <w:proofErr w:type="spellEnd"/>
      <w:r w:rsidRPr="006F7B53">
        <w:rPr>
          <w:rFonts w:ascii="Arial" w:hAnsi="Arial" w:cs="Arial"/>
          <w:i/>
          <w:color w:val="000000"/>
          <w:sz w:val="22"/>
          <w:szCs w:val="22"/>
          <w:lang w:val="en-US"/>
        </w:rPr>
        <w:t xml:space="preserve"> </w:t>
      </w:r>
      <w:proofErr w:type="spellStart"/>
      <w:r w:rsidRPr="006F7B53">
        <w:rPr>
          <w:rFonts w:ascii="Arial" w:hAnsi="Arial" w:cs="Arial"/>
          <w:i/>
          <w:color w:val="000000"/>
          <w:sz w:val="22"/>
          <w:szCs w:val="22"/>
          <w:lang w:val="en-US"/>
        </w:rPr>
        <w:t>Jahr</w:t>
      </w:r>
      <w:proofErr w:type="spellEnd"/>
      <w:r w:rsidRPr="006F7B53">
        <w:rPr>
          <w:rFonts w:ascii="Arial" w:hAnsi="Arial" w:cs="Arial"/>
          <w:i/>
          <w:color w:val="000000"/>
          <w:sz w:val="22"/>
          <w:szCs w:val="22"/>
          <w:lang w:val="en-US"/>
        </w:rPr>
        <w:t xml:space="preserve"> in </w:t>
      </w:r>
      <w:proofErr w:type="spellStart"/>
      <w:r w:rsidRPr="006F7B53">
        <w:rPr>
          <w:rFonts w:ascii="Arial" w:hAnsi="Arial" w:cs="Arial"/>
          <w:i/>
          <w:color w:val="000000"/>
          <w:sz w:val="22"/>
          <w:szCs w:val="22"/>
          <w:lang w:val="en-US"/>
        </w:rPr>
        <w:t>Mariebad</w:t>
      </w:r>
      <w:proofErr w:type="spellEnd"/>
      <w:r w:rsidRPr="006F7B53">
        <w:rPr>
          <w:rFonts w:ascii="Arial" w:hAnsi="Arial" w:cs="Arial"/>
          <w:i/>
          <w:color w:val="000000"/>
          <w:sz w:val="22"/>
          <w:szCs w:val="22"/>
          <w:lang w:val="en-US"/>
        </w:rPr>
        <w:t>.</w:t>
      </w:r>
      <w:proofErr w:type="gramEnd"/>
      <w:r w:rsidRPr="006F7B53">
        <w:rPr>
          <w:rFonts w:ascii="Arial" w:hAnsi="Arial" w:cs="Arial"/>
          <w:i/>
          <w:color w:val="000000"/>
          <w:sz w:val="22"/>
          <w:szCs w:val="22"/>
          <w:lang w:val="en-US"/>
        </w:rPr>
        <w:t xml:space="preserve"> </w:t>
      </w:r>
      <w:proofErr w:type="spellStart"/>
      <w:r w:rsidRPr="006F7B53">
        <w:rPr>
          <w:rFonts w:ascii="Arial" w:hAnsi="Arial" w:cs="Arial"/>
          <w:i/>
          <w:color w:val="000000"/>
          <w:sz w:val="22"/>
          <w:szCs w:val="22"/>
          <w:lang w:val="en-US"/>
        </w:rPr>
        <w:t>Ein</w:t>
      </w:r>
      <w:proofErr w:type="spellEnd"/>
      <w:r w:rsidRPr="006F7B53">
        <w:rPr>
          <w:rFonts w:ascii="Arial" w:hAnsi="Arial" w:cs="Arial"/>
          <w:i/>
          <w:color w:val="000000"/>
          <w:sz w:val="22"/>
          <w:szCs w:val="22"/>
          <w:lang w:val="en-US"/>
        </w:rPr>
        <w:t xml:space="preserve"> Film </w:t>
      </w:r>
      <w:proofErr w:type="spellStart"/>
      <w:proofErr w:type="gramStart"/>
      <w:r w:rsidRPr="006F7B53">
        <w:rPr>
          <w:rFonts w:ascii="Arial" w:hAnsi="Arial" w:cs="Arial"/>
          <w:i/>
          <w:color w:val="000000"/>
          <w:sz w:val="22"/>
          <w:szCs w:val="22"/>
          <w:lang w:val="en-US"/>
        </w:rPr>
        <w:t>als</w:t>
      </w:r>
      <w:proofErr w:type="spellEnd"/>
      <w:proofErr w:type="gramEnd"/>
      <w:r w:rsidRPr="006F7B53">
        <w:rPr>
          <w:rFonts w:ascii="Arial" w:hAnsi="Arial" w:cs="Arial"/>
          <w:i/>
          <w:color w:val="000000"/>
          <w:sz w:val="22"/>
          <w:szCs w:val="22"/>
          <w:lang w:val="en-US"/>
        </w:rPr>
        <w:t xml:space="preserve"> </w:t>
      </w:r>
      <w:proofErr w:type="spellStart"/>
      <w:r w:rsidRPr="006F7B53">
        <w:rPr>
          <w:rFonts w:ascii="Arial" w:hAnsi="Arial" w:cs="Arial"/>
          <w:i/>
          <w:color w:val="000000"/>
          <w:sz w:val="22"/>
          <w:szCs w:val="22"/>
          <w:lang w:val="en-US"/>
        </w:rPr>
        <w:t>Kunstwerk</w:t>
      </w:r>
      <w:proofErr w:type="spellEnd"/>
      <w:r w:rsidRPr="006F7B53">
        <w:rPr>
          <w:rFonts w:ascii="Arial" w:hAnsi="Arial" w:cs="Arial"/>
          <w:color w:val="000000"/>
          <w:sz w:val="22"/>
          <w:szCs w:val="22"/>
          <w:lang w:val="en-US"/>
        </w:rPr>
        <w:t xml:space="preserve">, collective, </w:t>
      </w:r>
      <w:proofErr w:type="spellStart"/>
      <w:r w:rsidRPr="006F7B53">
        <w:rPr>
          <w:rFonts w:ascii="Arial" w:hAnsi="Arial" w:cs="Arial"/>
          <w:color w:val="000000"/>
          <w:sz w:val="22"/>
          <w:szCs w:val="22"/>
          <w:lang w:val="en-US"/>
        </w:rPr>
        <w:t>Kunsthalle</w:t>
      </w:r>
      <w:proofErr w:type="spellEnd"/>
      <w:r w:rsidRPr="006F7B53">
        <w:rPr>
          <w:rFonts w:ascii="Arial" w:hAnsi="Arial" w:cs="Arial"/>
          <w:color w:val="000000"/>
          <w:sz w:val="22"/>
          <w:szCs w:val="22"/>
          <w:lang w:val="en-US"/>
        </w:rPr>
        <w:t xml:space="preserve">, </w:t>
      </w:r>
      <w:proofErr w:type="spellStart"/>
      <w:r w:rsidRPr="006F7B53">
        <w:rPr>
          <w:rFonts w:ascii="Arial" w:hAnsi="Arial" w:cs="Arial"/>
          <w:color w:val="000000"/>
          <w:sz w:val="22"/>
          <w:szCs w:val="22"/>
          <w:lang w:val="en-US"/>
        </w:rPr>
        <w:t>Brême</w:t>
      </w:r>
      <w:proofErr w:type="spellEnd"/>
      <w:r w:rsidRPr="006F7B53">
        <w:rPr>
          <w:rFonts w:ascii="Arial" w:hAnsi="Arial" w:cs="Arial"/>
          <w:color w:val="000000"/>
          <w:sz w:val="22"/>
          <w:szCs w:val="22"/>
          <w:lang w:val="en-US"/>
        </w:rPr>
        <w:t xml:space="preserve">, </w:t>
      </w:r>
      <w:proofErr w:type="spellStart"/>
      <w:r w:rsidRPr="006F7B53">
        <w:rPr>
          <w:rFonts w:ascii="Arial" w:hAnsi="Arial" w:cs="Arial"/>
          <w:color w:val="000000"/>
          <w:sz w:val="22"/>
          <w:szCs w:val="22"/>
          <w:lang w:val="en-US"/>
        </w:rPr>
        <w:t>Allemagne</w:t>
      </w:r>
      <w:proofErr w:type="spellEnd"/>
    </w:p>
    <w:p w:rsidR="00A16181" w:rsidRPr="006F7B53" w:rsidRDefault="00A16181" w:rsidP="00A16181">
      <w:pPr>
        <w:rPr>
          <w:rFonts w:ascii="Arial" w:hAnsi="Arial" w:cs="Arial"/>
          <w:color w:val="000000"/>
          <w:sz w:val="22"/>
          <w:szCs w:val="22"/>
          <w:lang w:val="en-US"/>
        </w:rPr>
      </w:pPr>
      <w:r w:rsidRPr="006F7B53">
        <w:rPr>
          <w:rFonts w:ascii="Arial" w:hAnsi="Arial" w:cs="Arial"/>
          <w:color w:val="000000"/>
          <w:sz w:val="22"/>
          <w:szCs w:val="22"/>
          <w:lang w:val="en-US"/>
        </w:rPr>
        <w:t xml:space="preserve">18.11.15 &gt; 29.11.15 </w:t>
      </w:r>
      <w:r w:rsidRPr="006F7B53">
        <w:rPr>
          <w:rFonts w:ascii="Arial" w:hAnsi="Arial" w:cs="Arial"/>
          <w:i/>
          <w:color w:val="000000"/>
          <w:sz w:val="22"/>
          <w:szCs w:val="22"/>
          <w:lang w:val="en-US"/>
        </w:rPr>
        <w:t>Memory &amp; Oblivion</w:t>
      </w:r>
      <w:r w:rsidRPr="006F7B53">
        <w:rPr>
          <w:rFonts w:ascii="Arial" w:hAnsi="Arial" w:cs="Arial"/>
          <w:color w:val="000000"/>
          <w:sz w:val="22"/>
          <w:szCs w:val="22"/>
          <w:lang w:val="en-US"/>
        </w:rPr>
        <w:t xml:space="preserve">, collective, STATION, </w:t>
      </w:r>
      <w:proofErr w:type="spellStart"/>
      <w:r w:rsidRPr="006F7B53">
        <w:rPr>
          <w:rFonts w:ascii="Arial" w:hAnsi="Arial" w:cs="Arial"/>
          <w:color w:val="000000"/>
          <w:sz w:val="22"/>
          <w:szCs w:val="22"/>
          <w:lang w:val="en-US"/>
        </w:rPr>
        <w:t>Beyrouth</w:t>
      </w:r>
      <w:proofErr w:type="spellEnd"/>
      <w:r w:rsidRPr="006F7B53">
        <w:rPr>
          <w:rFonts w:ascii="Arial" w:hAnsi="Arial" w:cs="Arial"/>
          <w:color w:val="000000"/>
          <w:sz w:val="22"/>
          <w:szCs w:val="22"/>
          <w:lang w:val="en-US"/>
        </w:rPr>
        <w:t xml:space="preserve">, </w:t>
      </w:r>
      <w:proofErr w:type="spellStart"/>
      <w:r w:rsidRPr="006F7B53">
        <w:rPr>
          <w:rFonts w:ascii="Arial" w:hAnsi="Arial" w:cs="Arial"/>
          <w:color w:val="000000"/>
          <w:sz w:val="22"/>
          <w:szCs w:val="22"/>
          <w:lang w:val="en-US"/>
        </w:rPr>
        <w:t>Liban</w:t>
      </w:r>
      <w:proofErr w:type="spellEnd"/>
    </w:p>
    <w:p w:rsidR="00A16181" w:rsidRPr="006F7B53" w:rsidRDefault="00A16181" w:rsidP="00A16181">
      <w:pPr>
        <w:rPr>
          <w:rFonts w:ascii="Arial" w:hAnsi="Arial" w:cs="Arial"/>
          <w:color w:val="CC0000"/>
          <w:sz w:val="16"/>
          <w:szCs w:val="16"/>
          <w:lang w:val="en-US"/>
        </w:rPr>
      </w:pPr>
    </w:p>
    <w:p w:rsidR="00A16181" w:rsidRPr="006F7B53" w:rsidRDefault="00A16181" w:rsidP="00A16181">
      <w:pPr>
        <w:rPr>
          <w:rFonts w:ascii="Arial" w:hAnsi="Arial" w:cs="Arial"/>
          <w:color w:val="000000"/>
          <w:sz w:val="22"/>
          <w:szCs w:val="22"/>
        </w:rPr>
      </w:pPr>
      <w:r w:rsidRPr="006F7B53">
        <w:rPr>
          <w:rFonts w:ascii="Arial" w:hAnsi="Arial" w:cs="Arial"/>
          <w:color w:val="CC0000"/>
          <w:sz w:val="22"/>
          <w:szCs w:val="22"/>
        </w:rPr>
        <w:t>Frédéric Coché</w:t>
      </w:r>
    </w:p>
    <w:p w:rsidR="00A16181" w:rsidRPr="006F7B53" w:rsidRDefault="00A16181" w:rsidP="00A16181">
      <w:pPr>
        <w:rPr>
          <w:rFonts w:ascii="Arial" w:hAnsi="Arial" w:cs="Arial"/>
          <w:color w:val="000000"/>
          <w:sz w:val="22"/>
          <w:szCs w:val="22"/>
        </w:rPr>
      </w:pPr>
      <w:r w:rsidRPr="006F7B53">
        <w:rPr>
          <w:rFonts w:ascii="Arial" w:hAnsi="Arial" w:cs="Arial"/>
          <w:color w:val="000000"/>
          <w:sz w:val="22"/>
          <w:szCs w:val="22"/>
        </w:rPr>
        <w:lastRenderedPageBreak/>
        <w:t xml:space="preserve">26.11.15 &gt; 26.02.16 </w:t>
      </w:r>
      <w:hyperlink r:id="rId17" w:history="1">
        <w:r w:rsidRPr="006F7B53">
          <w:rPr>
            <w:rStyle w:val="Lienhypertexte"/>
            <w:rFonts w:ascii="Arial" w:hAnsi="Arial" w:cs="Arial"/>
            <w:i/>
            <w:iCs/>
            <w:color w:val="000000"/>
            <w:sz w:val="22"/>
            <w:szCs w:val="22"/>
          </w:rPr>
          <w:t>Tables et festins. L'hospitalité dans la peinture flamande et hollandaise du XVIIe siècle... et la bande dessinée</w:t>
        </w:r>
      </w:hyperlink>
      <w:r w:rsidRPr="006F7B53">
        <w:rPr>
          <w:rFonts w:ascii="Arial" w:hAnsi="Arial" w:cs="Arial"/>
          <w:color w:val="000000"/>
          <w:sz w:val="22"/>
          <w:szCs w:val="22"/>
        </w:rPr>
        <w:t xml:space="preserve">, group show, Fondation </w:t>
      </w:r>
      <w:proofErr w:type="spellStart"/>
      <w:r w:rsidRPr="006F7B53">
        <w:rPr>
          <w:rFonts w:ascii="Arial" w:hAnsi="Arial" w:cs="Arial"/>
          <w:color w:val="000000"/>
          <w:sz w:val="22"/>
          <w:szCs w:val="22"/>
        </w:rPr>
        <w:t>Glénat</w:t>
      </w:r>
      <w:proofErr w:type="spellEnd"/>
      <w:r w:rsidRPr="006F7B53">
        <w:rPr>
          <w:rFonts w:ascii="Arial" w:hAnsi="Arial" w:cs="Arial"/>
          <w:color w:val="000000"/>
          <w:sz w:val="22"/>
          <w:szCs w:val="22"/>
        </w:rPr>
        <w:t>, couvent Sainte Cécile, Grenoble, France</w:t>
      </w:r>
    </w:p>
    <w:p w:rsidR="006F7B53" w:rsidRPr="006F7B53" w:rsidRDefault="00A16181" w:rsidP="00A16181">
      <w:pPr>
        <w:rPr>
          <w:rFonts w:ascii="Arial" w:hAnsi="Arial" w:cs="Arial"/>
          <w:i/>
          <w:color w:val="000000" w:themeColor="text1"/>
          <w:sz w:val="22"/>
          <w:szCs w:val="22"/>
        </w:rPr>
      </w:pPr>
      <w:r w:rsidRPr="006F7B53">
        <w:rPr>
          <w:rFonts w:ascii="Arial" w:hAnsi="Arial" w:cs="Arial"/>
          <w:color w:val="000000"/>
          <w:sz w:val="22"/>
          <w:szCs w:val="22"/>
        </w:rPr>
        <w:t xml:space="preserve">26.11.15 &gt; 27.11.15  </w:t>
      </w:r>
      <w:r w:rsidRPr="006F7B53">
        <w:rPr>
          <w:rFonts w:ascii="Arial" w:hAnsi="Arial" w:cs="Arial"/>
          <w:i/>
          <w:color w:val="000000" w:themeColor="text1"/>
          <w:sz w:val="22"/>
          <w:szCs w:val="22"/>
        </w:rPr>
        <w:t xml:space="preserve">Les Rencontres de l’image 2015, Une image ne meurt jamais… </w:t>
      </w:r>
    </w:p>
    <w:p w:rsidR="00A16181" w:rsidRPr="006F7B53" w:rsidRDefault="00A16181" w:rsidP="00A16181">
      <w:pPr>
        <w:rPr>
          <w:rFonts w:ascii="Arial" w:hAnsi="Arial" w:cs="Arial"/>
          <w:i/>
          <w:color w:val="000000" w:themeColor="text1"/>
          <w:sz w:val="22"/>
          <w:szCs w:val="22"/>
        </w:rPr>
      </w:pPr>
      <w:r w:rsidRPr="006F7B53">
        <w:rPr>
          <w:rFonts w:ascii="Arial" w:hAnsi="Arial" w:cs="Arial"/>
          <w:color w:val="000000" w:themeColor="text1"/>
          <w:sz w:val="22"/>
          <w:szCs w:val="22"/>
        </w:rPr>
        <w:t>Musée de l’image, Épinal, France</w:t>
      </w:r>
      <w:r w:rsidRPr="006F7B53">
        <w:rPr>
          <w:rFonts w:ascii="Arial" w:hAnsi="Arial" w:cs="Arial"/>
          <w:i/>
          <w:color w:val="000000" w:themeColor="text1"/>
          <w:sz w:val="22"/>
          <w:szCs w:val="22"/>
        </w:rPr>
        <w:t xml:space="preserve"> </w:t>
      </w:r>
    </w:p>
    <w:p w:rsidR="00443214" w:rsidRDefault="00443214" w:rsidP="00A16181">
      <w:pPr>
        <w:rPr>
          <w:rFonts w:ascii="Arial" w:hAnsi="Arial" w:cs="Arial"/>
          <w:color w:val="660066"/>
          <w:sz w:val="22"/>
          <w:szCs w:val="22"/>
        </w:rPr>
      </w:pPr>
    </w:p>
    <w:p w:rsidR="006F7B53" w:rsidRPr="006F7B53" w:rsidRDefault="006F7B53" w:rsidP="00A16181">
      <w:pPr>
        <w:rPr>
          <w:rFonts w:ascii="Arial" w:hAnsi="Arial" w:cs="Arial"/>
          <w:color w:val="C00000"/>
          <w:sz w:val="22"/>
          <w:szCs w:val="22"/>
        </w:rPr>
      </w:pPr>
      <w:r w:rsidRPr="006F7B53">
        <w:rPr>
          <w:rFonts w:ascii="Arial" w:hAnsi="Arial" w:cs="Arial"/>
          <w:color w:val="C00000"/>
          <w:sz w:val="22"/>
          <w:szCs w:val="22"/>
        </w:rPr>
        <w:t xml:space="preserve">Frédéric Coché, Richard Müller, Marie-Amélie Porcher, </w:t>
      </w:r>
    </w:p>
    <w:p w:rsidR="006F7B53" w:rsidRPr="006F7B53" w:rsidRDefault="006F7B53" w:rsidP="00A16181">
      <w:pPr>
        <w:rPr>
          <w:rFonts w:ascii="Arial" w:hAnsi="Arial" w:cs="Arial"/>
          <w:color w:val="000000" w:themeColor="text1"/>
          <w:sz w:val="22"/>
          <w:szCs w:val="22"/>
        </w:rPr>
      </w:pPr>
      <w:r w:rsidRPr="006F7B53">
        <w:rPr>
          <w:rFonts w:ascii="Arial" w:hAnsi="Arial" w:cs="Arial"/>
          <w:color w:val="000000" w:themeColor="text1"/>
          <w:sz w:val="22"/>
          <w:szCs w:val="22"/>
        </w:rPr>
        <w:t xml:space="preserve">29.01.16 &gt; 23.04.16 </w:t>
      </w:r>
      <w:r w:rsidRPr="006F7B53">
        <w:rPr>
          <w:rFonts w:ascii="Arial" w:hAnsi="Arial" w:cs="Arial"/>
          <w:i/>
          <w:color w:val="000000" w:themeColor="text1"/>
          <w:sz w:val="22"/>
          <w:szCs w:val="22"/>
        </w:rPr>
        <w:t>Cent papiers,</w:t>
      </w:r>
      <w:r w:rsidRPr="006F7B53">
        <w:rPr>
          <w:rFonts w:ascii="Arial" w:hAnsi="Arial" w:cs="Arial"/>
          <w:color w:val="000000" w:themeColor="text1"/>
          <w:sz w:val="22"/>
          <w:szCs w:val="22"/>
        </w:rPr>
        <w:t xml:space="preserve"> </w:t>
      </w:r>
      <w:r w:rsidR="002124F5">
        <w:rPr>
          <w:rFonts w:ascii="Arial" w:hAnsi="Arial" w:cs="Arial"/>
          <w:color w:val="000000" w:themeColor="text1"/>
          <w:sz w:val="22"/>
          <w:szCs w:val="22"/>
        </w:rPr>
        <w:t xml:space="preserve">group show, </w:t>
      </w:r>
      <w:r w:rsidRPr="006F7B53">
        <w:rPr>
          <w:rFonts w:ascii="Arial" w:hAnsi="Arial" w:cs="Arial"/>
          <w:color w:val="000000" w:themeColor="text1"/>
          <w:sz w:val="22"/>
          <w:szCs w:val="22"/>
        </w:rPr>
        <w:t>Musée d’Echirolles</w:t>
      </w:r>
      <w:r>
        <w:rPr>
          <w:rFonts w:ascii="Arial" w:hAnsi="Arial" w:cs="Arial"/>
          <w:color w:val="000000" w:themeColor="text1"/>
          <w:sz w:val="22"/>
          <w:szCs w:val="22"/>
        </w:rPr>
        <w:t>, France</w:t>
      </w:r>
    </w:p>
    <w:p w:rsidR="00A16181" w:rsidRPr="006F7B53" w:rsidRDefault="00A16181" w:rsidP="00A16181">
      <w:pPr>
        <w:widowControl w:val="0"/>
        <w:autoSpaceDE w:val="0"/>
        <w:autoSpaceDN w:val="0"/>
        <w:adjustRightInd w:val="0"/>
        <w:rPr>
          <w:rFonts w:ascii="Arial" w:hAnsi="Arial" w:cs="Arial"/>
          <w:color w:val="auto"/>
          <w:sz w:val="22"/>
          <w:szCs w:val="22"/>
        </w:rPr>
      </w:pPr>
    </w:p>
    <w:p w:rsidR="002B3F1F" w:rsidRPr="002B3F1F" w:rsidRDefault="002B3F1F" w:rsidP="002B3F1F">
      <w:pPr>
        <w:rPr>
          <w:rFonts w:ascii="Arial" w:eastAsia="Times New Roman" w:hAnsi="Arial" w:cs="Arial"/>
          <w:color w:val="C00000"/>
          <w:sz w:val="22"/>
          <w:szCs w:val="22"/>
        </w:rPr>
      </w:pPr>
      <w:r w:rsidRPr="002B3F1F">
        <w:rPr>
          <w:rFonts w:ascii="Arial" w:eastAsia="Times New Roman" w:hAnsi="Arial" w:cs="Arial"/>
          <w:bCs/>
          <w:color w:val="C00000"/>
          <w:sz w:val="22"/>
          <w:szCs w:val="22"/>
        </w:rPr>
        <w:t>Soizic S</w:t>
      </w:r>
      <w:r>
        <w:rPr>
          <w:rFonts w:ascii="Arial" w:eastAsia="Times New Roman" w:hAnsi="Arial" w:cs="Arial"/>
          <w:bCs/>
          <w:color w:val="C00000"/>
          <w:sz w:val="22"/>
          <w:szCs w:val="22"/>
        </w:rPr>
        <w:t>tokvis</w:t>
      </w:r>
    </w:p>
    <w:p w:rsidR="002B3F1F" w:rsidRPr="002B3F1F" w:rsidRDefault="002B3F1F" w:rsidP="002B3F1F">
      <w:pPr>
        <w:rPr>
          <w:rFonts w:ascii="Arial" w:eastAsia="Times New Roman" w:hAnsi="Arial" w:cs="Arial"/>
          <w:color w:val="auto"/>
        </w:rPr>
      </w:pPr>
      <w:r w:rsidRPr="002B3F1F">
        <w:rPr>
          <w:rFonts w:ascii="Arial" w:eastAsia="Times New Roman" w:hAnsi="Arial" w:cs="Arial"/>
          <w:color w:val="auto"/>
          <w:sz w:val="23"/>
          <w:szCs w:val="23"/>
        </w:rPr>
        <w:t>23/02 &gt; 20/03/2016</w:t>
      </w:r>
      <w:r w:rsidRPr="002B3F1F">
        <w:rPr>
          <w:rFonts w:eastAsia="Times New Roman"/>
          <w:b/>
          <w:bCs/>
          <w:color w:val="FE48FD"/>
          <w:sz w:val="27"/>
          <w:szCs w:val="27"/>
        </w:rPr>
        <w:t xml:space="preserve"> </w:t>
      </w:r>
      <w:r w:rsidRPr="002B3F1F">
        <w:rPr>
          <w:rFonts w:ascii="Arial" w:eastAsia="Times New Roman" w:hAnsi="Arial" w:cs="Arial"/>
          <w:bCs/>
          <w:i/>
          <w:color w:val="FE48FD"/>
          <w:sz w:val="22"/>
          <w:szCs w:val="22"/>
        </w:rPr>
        <w:t>Perspectives,</w:t>
      </w:r>
      <w:r w:rsidRPr="002B3F1F">
        <w:rPr>
          <w:rFonts w:ascii="'Times New Roman'" w:eastAsia="Times New Roman" w:hAnsi="'Times New Roman'"/>
          <w:b/>
          <w:bCs/>
          <w:i/>
          <w:color w:val="000000"/>
          <w:sz w:val="22"/>
          <w:szCs w:val="22"/>
        </w:rPr>
        <w:t xml:space="preserve"> </w:t>
      </w:r>
      <w:r w:rsidRPr="002B3F1F">
        <w:rPr>
          <w:rFonts w:ascii="Arial" w:eastAsia="Times New Roman" w:hAnsi="Arial" w:cs="Arial"/>
          <w:bCs/>
          <w:color w:val="000000"/>
        </w:rPr>
        <w:t>La galerie des jours de lune</w:t>
      </w:r>
      <w:r>
        <w:rPr>
          <w:rFonts w:ascii="Arial" w:eastAsia="Times New Roman" w:hAnsi="Arial" w:cs="Arial"/>
          <w:bCs/>
          <w:color w:val="000000"/>
        </w:rPr>
        <w:t>, Metz</w:t>
      </w:r>
    </w:p>
    <w:p w:rsidR="002B3F1F" w:rsidRPr="002B3F1F" w:rsidRDefault="002B3F1F" w:rsidP="002B3F1F">
      <w:pPr>
        <w:rPr>
          <w:rFonts w:eastAsia="Times New Roman"/>
          <w:color w:val="auto"/>
        </w:rPr>
      </w:pPr>
    </w:p>
    <w:p w:rsidR="002B3F1F" w:rsidRPr="002B3F1F" w:rsidRDefault="002B3F1F" w:rsidP="002B3F1F">
      <w:pPr>
        <w:rPr>
          <w:rFonts w:eastAsia="Times New Roman"/>
          <w:color w:val="auto"/>
        </w:rPr>
      </w:pPr>
    </w:p>
    <w:p w:rsidR="002B3F1F" w:rsidRPr="002B3F1F" w:rsidRDefault="002B3F1F" w:rsidP="002B3F1F">
      <w:pPr>
        <w:rPr>
          <w:rFonts w:eastAsia="Times New Roman"/>
          <w:color w:val="auto"/>
        </w:rPr>
      </w:pPr>
    </w:p>
    <w:p w:rsidR="002B3F1F" w:rsidRPr="002B3F1F" w:rsidRDefault="002B3F1F" w:rsidP="002B3F1F">
      <w:pPr>
        <w:rPr>
          <w:rFonts w:eastAsia="Times New Roman"/>
          <w:color w:val="auto"/>
        </w:rPr>
      </w:pPr>
    </w:p>
    <w:p w:rsidR="00A16181" w:rsidRPr="006F7B53" w:rsidRDefault="00A16181" w:rsidP="00A16181">
      <w:pPr>
        <w:widowControl w:val="0"/>
        <w:autoSpaceDE w:val="0"/>
        <w:autoSpaceDN w:val="0"/>
        <w:adjustRightInd w:val="0"/>
        <w:rPr>
          <w:rFonts w:ascii="Arial" w:hAnsi="Arial" w:cs="Arial"/>
          <w:color w:val="auto"/>
          <w:sz w:val="32"/>
          <w:szCs w:val="32"/>
        </w:rPr>
      </w:pPr>
    </w:p>
    <w:p w:rsidR="00A16181" w:rsidRPr="006F7B53" w:rsidRDefault="00A16181" w:rsidP="00A16181">
      <w:pPr>
        <w:widowControl w:val="0"/>
        <w:autoSpaceDE w:val="0"/>
        <w:autoSpaceDN w:val="0"/>
        <w:adjustRightInd w:val="0"/>
        <w:rPr>
          <w:rFonts w:ascii="Arial" w:hAnsi="Arial" w:cs="Arial"/>
          <w:color w:val="auto"/>
          <w:sz w:val="32"/>
          <w:szCs w:val="32"/>
        </w:rPr>
      </w:pPr>
    </w:p>
    <w:p w:rsidR="00A16181" w:rsidRPr="006F7B53" w:rsidRDefault="00A16181" w:rsidP="00A16181">
      <w:pPr>
        <w:widowControl w:val="0"/>
        <w:autoSpaceDE w:val="0"/>
        <w:autoSpaceDN w:val="0"/>
        <w:adjustRightInd w:val="0"/>
        <w:rPr>
          <w:rFonts w:ascii="Arial" w:hAnsi="Arial" w:cs="Arial"/>
          <w:color w:val="auto"/>
          <w:sz w:val="32"/>
          <w:szCs w:val="32"/>
        </w:rPr>
      </w:pPr>
    </w:p>
    <w:p w:rsidR="00A16181" w:rsidRPr="000C79B9" w:rsidRDefault="00A16181" w:rsidP="00A16181">
      <w:pPr>
        <w:widowControl w:val="0"/>
        <w:autoSpaceDE w:val="0"/>
        <w:autoSpaceDN w:val="0"/>
        <w:adjustRightInd w:val="0"/>
        <w:rPr>
          <w:rFonts w:ascii="Arial" w:hAnsi="Arial" w:cs="Arial"/>
          <w:color w:val="auto"/>
          <w:sz w:val="32"/>
          <w:szCs w:val="32"/>
        </w:rPr>
      </w:pPr>
      <w:r w:rsidRPr="000C79B9">
        <w:rPr>
          <w:rFonts w:ascii="Arial" w:hAnsi="Arial" w:cs="Arial"/>
          <w:color w:val="auto"/>
          <w:sz w:val="32"/>
          <w:szCs w:val="32"/>
        </w:rPr>
        <w:t xml:space="preserve">Textes : </w:t>
      </w:r>
    </w:p>
    <w:p w:rsidR="00A16181" w:rsidRDefault="00A16181" w:rsidP="00A16181">
      <w:pPr>
        <w:widowControl w:val="0"/>
        <w:autoSpaceDE w:val="0"/>
        <w:autoSpaceDN w:val="0"/>
        <w:adjustRightInd w:val="0"/>
        <w:rPr>
          <w:rFonts w:ascii="Arial" w:hAnsi="Arial" w:cs="Arial"/>
          <w:color w:val="auto"/>
          <w:sz w:val="20"/>
          <w:szCs w:val="20"/>
        </w:rPr>
      </w:pPr>
    </w:p>
    <w:p w:rsidR="00A16181" w:rsidRPr="00E06FA4" w:rsidRDefault="00A16181" w:rsidP="00A16181">
      <w:pPr>
        <w:widowControl w:val="0"/>
        <w:autoSpaceDE w:val="0"/>
        <w:autoSpaceDN w:val="0"/>
        <w:adjustRightInd w:val="0"/>
        <w:rPr>
          <w:rFonts w:ascii="Arial" w:hAnsi="Arial" w:cs="Arial"/>
          <w:color w:val="auto"/>
          <w:sz w:val="20"/>
          <w:szCs w:val="20"/>
        </w:rPr>
      </w:pPr>
      <w:r w:rsidRPr="00E06FA4">
        <w:rPr>
          <w:rFonts w:ascii="Arial" w:hAnsi="Arial" w:cs="Arial"/>
          <w:color w:val="auto"/>
          <w:sz w:val="20"/>
          <w:szCs w:val="20"/>
        </w:rPr>
        <w:t>Mots - clé pour la série verte:</w:t>
      </w:r>
    </w:p>
    <w:p w:rsidR="00A16181" w:rsidRPr="00E06FA4" w:rsidRDefault="00A16181" w:rsidP="00A16181">
      <w:pPr>
        <w:pStyle w:val="Paragraphedeliste"/>
        <w:widowControl w:val="0"/>
        <w:numPr>
          <w:ilvl w:val="0"/>
          <w:numId w:val="1"/>
        </w:numPr>
        <w:autoSpaceDE w:val="0"/>
        <w:autoSpaceDN w:val="0"/>
        <w:adjustRightInd w:val="0"/>
        <w:rPr>
          <w:rFonts w:ascii="Arial" w:hAnsi="Arial" w:cs="Arial"/>
          <w:color w:val="auto"/>
          <w:sz w:val="20"/>
          <w:szCs w:val="20"/>
        </w:rPr>
      </w:pPr>
      <w:r w:rsidRPr="00E06FA4">
        <w:rPr>
          <w:rFonts w:ascii="Arial" w:hAnsi="Arial" w:cs="Arial"/>
          <w:color w:val="auto"/>
          <w:sz w:val="20"/>
          <w:szCs w:val="20"/>
        </w:rPr>
        <w:t>L’ Homme 100 têtes</w:t>
      </w:r>
    </w:p>
    <w:p w:rsidR="00A16181" w:rsidRPr="00E06FA4" w:rsidRDefault="00A16181" w:rsidP="00A16181">
      <w:pPr>
        <w:pStyle w:val="Paragraphedeliste"/>
        <w:widowControl w:val="0"/>
        <w:numPr>
          <w:ilvl w:val="0"/>
          <w:numId w:val="1"/>
        </w:numPr>
        <w:autoSpaceDE w:val="0"/>
        <w:autoSpaceDN w:val="0"/>
        <w:adjustRightInd w:val="0"/>
        <w:rPr>
          <w:rFonts w:ascii="Arial" w:hAnsi="Arial" w:cs="Arial"/>
          <w:color w:val="auto"/>
          <w:sz w:val="20"/>
          <w:szCs w:val="20"/>
        </w:rPr>
      </w:pPr>
      <w:r w:rsidRPr="00E06FA4">
        <w:rPr>
          <w:rFonts w:ascii="Arial" w:hAnsi="Arial" w:cs="Arial"/>
          <w:color w:val="auto"/>
          <w:sz w:val="20"/>
          <w:szCs w:val="20"/>
        </w:rPr>
        <w:t>La pensée unique</w:t>
      </w:r>
    </w:p>
    <w:p w:rsidR="00A16181" w:rsidRPr="00E06FA4" w:rsidRDefault="00A16181" w:rsidP="00A16181">
      <w:pPr>
        <w:pStyle w:val="Paragraphedeliste"/>
        <w:widowControl w:val="0"/>
        <w:numPr>
          <w:ilvl w:val="0"/>
          <w:numId w:val="1"/>
        </w:numPr>
        <w:autoSpaceDE w:val="0"/>
        <w:autoSpaceDN w:val="0"/>
        <w:adjustRightInd w:val="0"/>
        <w:rPr>
          <w:rFonts w:ascii="Arial" w:hAnsi="Arial" w:cs="Arial"/>
          <w:color w:val="auto"/>
          <w:sz w:val="20"/>
          <w:szCs w:val="20"/>
        </w:rPr>
      </w:pPr>
      <w:r w:rsidRPr="00E06FA4">
        <w:rPr>
          <w:rFonts w:ascii="Arial" w:hAnsi="Arial" w:cs="Arial"/>
          <w:color w:val="auto"/>
          <w:sz w:val="20"/>
          <w:szCs w:val="20"/>
        </w:rPr>
        <w:t>L’Homme fabriqué </w:t>
      </w:r>
    </w:p>
    <w:p w:rsidR="00A16181" w:rsidRPr="00E06FA4" w:rsidRDefault="00A16181" w:rsidP="00A16181">
      <w:pPr>
        <w:pStyle w:val="Paragraphedeliste"/>
        <w:widowControl w:val="0"/>
        <w:numPr>
          <w:ilvl w:val="0"/>
          <w:numId w:val="1"/>
        </w:numPr>
        <w:autoSpaceDE w:val="0"/>
        <w:autoSpaceDN w:val="0"/>
        <w:adjustRightInd w:val="0"/>
        <w:rPr>
          <w:rFonts w:ascii="Arial" w:hAnsi="Arial" w:cs="Arial"/>
          <w:color w:val="auto"/>
          <w:sz w:val="20"/>
          <w:szCs w:val="20"/>
        </w:rPr>
      </w:pPr>
      <w:proofErr w:type="spellStart"/>
      <w:r w:rsidRPr="00E06FA4">
        <w:rPr>
          <w:rFonts w:ascii="Arial" w:hAnsi="Arial" w:cs="Arial"/>
          <w:color w:val="auto"/>
          <w:sz w:val="20"/>
          <w:szCs w:val="20"/>
        </w:rPr>
        <w:t>Fertility</w:t>
      </w:r>
      <w:proofErr w:type="spellEnd"/>
      <w:r w:rsidRPr="00E06FA4">
        <w:rPr>
          <w:rFonts w:ascii="Arial" w:hAnsi="Arial" w:cs="Arial"/>
          <w:color w:val="auto"/>
          <w:sz w:val="20"/>
          <w:szCs w:val="20"/>
        </w:rPr>
        <w:t xml:space="preserve"> Institute = bébés sur mesure</w:t>
      </w:r>
    </w:p>
    <w:p w:rsidR="00A16181" w:rsidRPr="00E06FA4" w:rsidRDefault="00A16181" w:rsidP="00A16181">
      <w:pPr>
        <w:pStyle w:val="Paragraphedeliste"/>
        <w:widowControl w:val="0"/>
        <w:numPr>
          <w:ilvl w:val="0"/>
          <w:numId w:val="1"/>
        </w:numPr>
        <w:autoSpaceDE w:val="0"/>
        <w:autoSpaceDN w:val="0"/>
        <w:adjustRightInd w:val="0"/>
        <w:rPr>
          <w:rFonts w:ascii="Arial" w:hAnsi="Arial" w:cs="Arial"/>
          <w:color w:val="auto"/>
          <w:sz w:val="20"/>
          <w:szCs w:val="20"/>
        </w:rPr>
      </w:pPr>
      <w:r w:rsidRPr="00E06FA4">
        <w:rPr>
          <w:rFonts w:ascii="Arial" w:hAnsi="Arial" w:cs="Arial"/>
          <w:color w:val="auto"/>
          <w:sz w:val="20"/>
          <w:szCs w:val="20"/>
        </w:rPr>
        <w:t>L’Homme conte de fées = l’Homme végétal </w:t>
      </w:r>
    </w:p>
    <w:p w:rsidR="00A16181" w:rsidRPr="00E06FA4" w:rsidRDefault="00A16181" w:rsidP="00A16181">
      <w:pPr>
        <w:pStyle w:val="Paragraphedeliste"/>
        <w:widowControl w:val="0"/>
        <w:numPr>
          <w:ilvl w:val="0"/>
          <w:numId w:val="1"/>
        </w:numPr>
        <w:autoSpaceDE w:val="0"/>
        <w:autoSpaceDN w:val="0"/>
        <w:adjustRightInd w:val="0"/>
        <w:rPr>
          <w:rFonts w:ascii="Arial" w:hAnsi="Arial" w:cs="Arial"/>
          <w:color w:val="auto"/>
          <w:sz w:val="20"/>
          <w:szCs w:val="20"/>
        </w:rPr>
      </w:pPr>
      <w:r w:rsidRPr="00E06FA4">
        <w:rPr>
          <w:rFonts w:ascii="Arial" w:hAnsi="Arial" w:cs="Arial"/>
          <w:color w:val="auto"/>
          <w:sz w:val="20"/>
          <w:szCs w:val="20"/>
        </w:rPr>
        <w:t>Le Conte de l’arbre merveilleux</w:t>
      </w:r>
    </w:p>
    <w:p w:rsidR="00A16181" w:rsidRPr="00E06FA4" w:rsidRDefault="00A16181" w:rsidP="00A16181">
      <w:pPr>
        <w:pStyle w:val="NormalWeb"/>
        <w:spacing w:before="0" w:after="0"/>
        <w:rPr>
          <w:rFonts w:ascii="Arial" w:hAnsi="Arial" w:cs="Arial"/>
          <w:sz w:val="20"/>
          <w:szCs w:val="20"/>
        </w:rPr>
      </w:pPr>
    </w:p>
    <w:p w:rsidR="00A16181" w:rsidRPr="00E06FA4" w:rsidRDefault="00A16181" w:rsidP="00A16181">
      <w:pPr>
        <w:widowControl w:val="0"/>
        <w:autoSpaceDE w:val="0"/>
        <w:autoSpaceDN w:val="0"/>
        <w:adjustRightInd w:val="0"/>
        <w:rPr>
          <w:rFonts w:ascii="Arial" w:hAnsi="Arial" w:cs="Arial"/>
          <w:color w:val="162229"/>
          <w:sz w:val="20"/>
          <w:szCs w:val="20"/>
        </w:rPr>
      </w:pPr>
      <w:r w:rsidRPr="00E06FA4">
        <w:rPr>
          <w:rFonts w:ascii="Arial" w:hAnsi="Arial" w:cs="Arial"/>
          <w:color w:val="162229"/>
          <w:sz w:val="20"/>
          <w:szCs w:val="20"/>
        </w:rPr>
        <w:t xml:space="preserve">La marque de chewing-gums Hollywood a été créée en France en 1952 par l’Américain </w:t>
      </w:r>
      <w:proofErr w:type="spellStart"/>
      <w:r w:rsidRPr="00E06FA4">
        <w:rPr>
          <w:rFonts w:ascii="Arial" w:hAnsi="Arial" w:cs="Arial"/>
          <w:color w:val="162229"/>
          <w:sz w:val="20"/>
          <w:szCs w:val="20"/>
        </w:rPr>
        <w:t>Courtland</w:t>
      </w:r>
      <w:proofErr w:type="spellEnd"/>
      <w:r w:rsidRPr="00E06FA4">
        <w:rPr>
          <w:rFonts w:ascii="Arial" w:hAnsi="Arial" w:cs="Arial"/>
          <w:color w:val="162229"/>
          <w:sz w:val="20"/>
          <w:szCs w:val="20"/>
        </w:rPr>
        <w:t xml:space="preserve"> E. </w:t>
      </w:r>
      <w:proofErr w:type="spellStart"/>
      <w:r w:rsidRPr="00E06FA4">
        <w:rPr>
          <w:rFonts w:ascii="Arial" w:hAnsi="Arial" w:cs="Arial"/>
          <w:color w:val="162229"/>
          <w:sz w:val="20"/>
          <w:szCs w:val="20"/>
        </w:rPr>
        <w:t>Parfet</w:t>
      </w:r>
      <w:proofErr w:type="spellEnd"/>
      <w:r w:rsidRPr="00E06FA4">
        <w:rPr>
          <w:rFonts w:ascii="Arial" w:hAnsi="Arial" w:cs="Arial"/>
          <w:color w:val="162229"/>
          <w:sz w:val="20"/>
          <w:szCs w:val="20"/>
        </w:rPr>
        <w:t xml:space="preserve"> qui aurait participé en 1944 au débarquement en Normandie. La même année, Stanley Donen et Gene Kelly réalisent dans les studios de la MGM l’une de œuvres les plus mythiques de l’Histoire du cinéma, </w:t>
      </w:r>
      <w:proofErr w:type="spellStart"/>
      <w:r w:rsidRPr="00E06FA4">
        <w:rPr>
          <w:rFonts w:ascii="Arial" w:hAnsi="Arial" w:cs="Arial"/>
          <w:color w:val="162229"/>
          <w:sz w:val="20"/>
          <w:szCs w:val="20"/>
        </w:rPr>
        <w:t>Singin</w:t>
      </w:r>
      <w:proofErr w:type="spellEnd"/>
      <w:r w:rsidRPr="00E06FA4">
        <w:rPr>
          <w:rFonts w:ascii="Arial" w:hAnsi="Arial" w:cs="Arial"/>
          <w:color w:val="162229"/>
          <w:sz w:val="20"/>
          <w:szCs w:val="20"/>
        </w:rPr>
        <w:t xml:space="preserve">’ in the </w:t>
      </w:r>
      <w:proofErr w:type="spellStart"/>
      <w:r w:rsidRPr="00E06FA4">
        <w:rPr>
          <w:rFonts w:ascii="Arial" w:hAnsi="Arial" w:cs="Arial"/>
          <w:color w:val="162229"/>
          <w:sz w:val="20"/>
          <w:szCs w:val="20"/>
        </w:rPr>
        <w:t>Rain</w:t>
      </w:r>
      <w:proofErr w:type="spellEnd"/>
      <w:r w:rsidRPr="00E06FA4">
        <w:rPr>
          <w:rFonts w:ascii="Arial" w:hAnsi="Arial" w:cs="Arial"/>
          <w:color w:val="162229"/>
          <w:sz w:val="20"/>
          <w:szCs w:val="20"/>
        </w:rPr>
        <w:t xml:space="preserve"> dont le scénario fait retour sur les début chaotiques du parlant dans le Hollywood de la fin des années vingt. L’installation tire prétexte de cette correspondance historique pour remastiquer et réarticuler l’une des séquences du film extraite du numéro Broadway Melody Ballet présentant en duo Gene Kelly et </w:t>
      </w:r>
      <w:proofErr w:type="spellStart"/>
      <w:r w:rsidRPr="00E06FA4">
        <w:rPr>
          <w:rFonts w:ascii="Arial" w:hAnsi="Arial" w:cs="Arial"/>
          <w:color w:val="162229"/>
          <w:sz w:val="20"/>
          <w:szCs w:val="20"/>
        </w:rPr>
        <w:t>Cyd</w:t>
      </w:r>
      <w:proofErr w:type="spellEnd"/>
      <w:r w:rsidRPr="00E06FA4">
        <w:rPr>
          <w:rFonts w:ascii="Arial" w:hAnsi="Arial" w:cs="Arial"/>
          <w:color w:val="162229"/>
          <w:sz w:val="20"/>
          <w:szCs w:val="20"/>
        </w:rPr>
        <w:t xml:space="preserve"> </w:t>
      </w:r>
      <w:proofErr w:type="spellStart"/>
      <w:r w:rsidRPr="00E06FA4">
        <w:rPr>
          <w:rFonts w:ascii="Arial" w:hAnsi="Arial" w:cs="Arial"/>
          <w:color w:val="162229"/>
          <w:sz w:val="20"/>
          <w:szCs w:val="20"/>
        </w:rPr>
        <w:t>Charisse</w:t>
      </w:r>
      <w:proofErr w:type="spellEnd"/>
      <w:r w:rsidRPr="00E06FA4">
        <w:rPr>
          <w:rFonts w:ascii="Arial" w:hAnsi="Arial" w:cs="Arial"/>
          <w:color w:val="162229"/>
          <w:sz w:val="20"/>
          <w:szCs w:val="20"/>
        </w:rPr>
        <w:t>. La danseuse y évolue avec une traîne blanche gigantesque (dont l’apparence peut rappeler par moments la forme d’une tablette de chewing-gum) qu’un souffle d’air aspire dans la partie supérieure du décor tandis qu’elle évolue avec son partenaire sur scène.</w:t>
      </w:r>
    </w:p>
    <w:p w:rsidR="00A16181" w:rsidRPr="00E06FA4" w:rsidRDefault="00A16181" w:rsidP="00A16181">
      <w:pPr>
        <w:widowControl w:val="0"/>
        <w:autoSpaceDE w:val="0"/>
        <w:autoSpaceDN w:val="0"/>
        <w:adjustRightInd w:val="0"/>
        <w:rPr>
          <w:rFonts w:ascii="Arial" w:hAnsi="Arial" w:cs="Arial"/>
          <w:color w:val="162229"/>
          <w:sz w:val="20"/>
          <w:szCs w:val="20"/>
        </w:rPr>
      </w:pPr>
      <w:r w:rsidRPr="00E06FA4">
        <w:rPr>
          <w:rFonts w:ascii="Arial" w:hAnsi="Arial" w:cs="Arial"/>
          <w:color w:val="162229"/>
          <w:sz w:val="20"/>
          <w:szCs w:val="20"/>
        </w:rPr>
        <w:t>Tout en faisant lien avec </w:t>
      </w:r>
      <w:proofErr w:type="spellStart"/>
      <w:r w:rsidR="005C6CDE">
        <w:fldChar w:fldCharType="begin"/>
      </w:r>
      <w:r w:rsidR="005B686E">
        <w:instrText>HYPERLINK "http://www.laurentfievet.com/fr/aworks/239/keep-dancin"</w:instrText>
      </w:r>
      <w:r w:rsidR="005C6CDE">
        <w:fldChar w:fldCharType="separate"/>
      </w:r>
      <w:r w:rsidRPr="00E06FA4">
        <w:rPr>
          <w:rFonts w:ascii="Arial" w:hAnsi="Arial" w:cs="Arial"/>
          <w:color w:val="162229"/>
          <w:sz w:val="20"/>
          <w:szCs w:val="20"/>
        </w:rPr>
        <w:t>Keep</w:t>
      </w:r>
      <w:proofErr w:type="spellEnd"/>
      <w:r w:rsidRPr="00E06FA4">
        <w:rPr>
          <w:rFonts w:ascii="Arial" w:hAnsi="Arial" w:cs="Arial"/>
          <w:color w:val="162229"/>
          <w:sz w:val="20"/>
          <w:szCs w:val="20"/>
        </w:rPr>
        <w:t xml:space="preserve"> </w:t>
      </w:r>
      <w:proofErr w:type="spellStart"/>
      <w:r w:rsidRPr="00E06FA4">
        <w:rPr>
          <w:rFonts w:ascii="Arial" w:hAnsi="Arial" w:cs="Arial"/>
          <w:color w:val="162229"/>
          <w:sz w:val="20"/>
          <w:szCs w:val="20"/>
        </w:rPr>
        <w:t>Dancin</w:t>
      </w:r>
      <w:proofErr w:type="spellEnd"/>
      <w:r w:rsidRPr="00E06FA4">
        <w:rPr>
          <w:rFonts w:ascii="Arial" w:hAnsi="Arial" w:cs="Arial"/>
          <w:color w:val="162229"/>
          <w:sz w:val="20"/>
          <w:szCs w:val="20"/>
        </w:rPr>
        <w:t>’</w:t>
      </w:r>
      <w:r w:rsidR="005C6CDE">
        <w:fldChar w:fldCharType="end"/>
      </w:r>
      <w:r w:rsidRPr="00E06FA4">
        <w:rPr>
          <w:rFonts w:ascii="Arial" w:hAnsi="Arial" w:cs="Arial"/>
          <w:color w:val="162229"/>
          <w:sz w:val="20"/>
          <w:szCs w:val="20"/>
        </w:rPr>
        <w:t>- qui remaniait d’autres images de la comédie musicale, Hollywood s’inscrit clairement dans le prolongement de </w:t>
      </w:r>
      <w:proofErr w:type="spellStart"/>
      <w:r w:rsidR="005C6CDE">
        <w:fldChar w:fldCharType="begin"/>
      </w:r>
      <w:r w:rsidR="005B686E">
        <w:instrText>HYPERLINK "http://www.laurentfievet.com/fr/aworks/238/wool-stockings"</w:instrText>
      </w:r>
      <w:r w:rsidR="005C6CDE">
        <w:fldChar w:fldCharType="separate"/>
      </w:r>
      <w:r w:rsidRPr="00E06FA4">
        <w:rPr>
          <w:rFonts w:ascii="Arial" w:hAnsi="Arial" w:cs="Arial"/>
          <w:color w:val="162229"/>
          <w:sz w:val="20"/>
          <w:szCs w:val="20"/>
        </w:rPr>
        <w:t>Wool</w:t>
      </w:r>
      <w:proofErr w:type="spellEnd"/>
      <w:r w:rsidRPr="00E06FA4">
        <w:rPr>
          <w:rFonts w:ascii="Arial" w:hAnsi="Arial" w:cs="Arial"/>
          <w:color w:val="162229"/>
          <w:sz w:val="20"/>
          <w:szCs w:val="20"/>
        </w:rPr>
        <w:t xml:space="preserve"> </w:t>
      </w:r>
      <w:proofErr w:type="spellStart"/>
      <w:r w:rsidRPr="00E06FA4">
        <w:rPr>
          <w:rFonts w:ascii="Arial" w:hAnsi="Arial" w:cs="Arial"/>
          <w:color w:val="162229"/>
          <w:sz w:val="20"/>
          <w:szCs w:val="20"/>
        </w:rPr>
        <w:t>Stockings</w:t>
      </w:r>
      <w:proofErr w:type="spellEnd"/>
      <w:r w:rsidR="005C6CDE">
        <w:fldChar w:fldCharType="end"/>
      </w:r>
      <w:r w:rsidRPr="00E06FA4">
        <w:rPr>
          <w:rFonts w:ascii="Arial" w:hAnsi="Arial" w:cs="Arial"/>
          <w:color w:val="162229"/>
          <w:sz w:val="20"/>
          <w:szCs w:val="20"/>
        </w:rPr>
        <w:t xml:space="preserve"> (2011), une autre </w:t>
      </w:r>
      <w:proofErr w:type="spellStart"/>
      <w:r w:rsidRPr="00E06FA4">
        <w:rPr>
          <w:rFonts w:ascii="Arial" w:hAnsi="Arial" w:cs="Arial"/>
          <w:color w:val="162229"/>
          <w:sz w:val="20"/>
          <w:szCs w:val="20"/>
        </w:rPr>
        <w:t>oeuvre</w:t>
      </w:r>
      <w:proofErr w:type="spellEnd"/>
      <w:r w:rsidRPr="00E06FA4">
        <w:rPr>
          <w:rFonts w:ascii="Arial" w:hAnsi="Arial" w:cs="Arial"/>
          <w:color w:val="162229"/>
          <w:sz w:val="20"/>
          <w:szCs w:val="20"/>
        </w:rPr>
        <w:t xml:space="preserve"> de la série </w:t>
      </w:r>
      <w:proofErr w:type="spellStart"/>
      <w:r w:rsidR="005C6CDE">
        <w:fldChar w:fldCharType="begin"/>
      </w:r>
      <w:r w:rsidR="005B686E">
        <w:instrText>HYPERLINK "http://www.laurentfievet.com/fr/aworks/?c=05they-shoot-horses-don-t-they"</w:instrText>
      </w:r>
      <w:r w:rsidR="005C6CDE">
        <w:fldChar w:fldCharType="separate"/>
      </w:r>
      <w:r w:rsidRPr="00E06FA4">
        <w:rPr>
          <w:rFonts w:ascii="Arial" w:hAnsi="Arial" w:cs="Arial"/>
          <w:color w:val="162229"/>
          <w:sz w:val="20"/>
          <w:szCs w:val="20"/>
        </w:rPr>
        <w:t>They</w:t>
      </w:r>
      <w:proofErr w:type="spellEnd"/>
      <w:r w:rsidRPr="00E06FA4">
        <w:rPr>
          <w:rFonts w:ascii="Arial" w:hAnsi="Arial" w:cs="Arial"/>
          <w:color w:val="162229"/>
          <w:sz w:val="20"/>
          <w:szCs w:val="20"/>
        </w:rPr>
        <w:t xml:space="preserve"> Shoot </w:t>
      </w:r>
      <w:proofErr w:type="spellStart"/>
      <w:r w:rsidRPr="00E06FA4">
        <w:rPr>
          <w:rFonts w:ascii="Arial" w:hAnsi="Arial" w:cs="Arial"/>
          <w:color w:val="162229"/>
          <w:sz w:val="20"/>
          <w:szCs w:val="20"/>
        </w:rPr>
        <w:t>Horses</w:t>
      </w:r>
      <w:proofErr w:type="spellEnd"/>
      <w:r w:rsidRPr="00E06FA4">
        <w:rPr>
          <w:rFonts w:ascii="Arial" w:hAnsi="Arial" w:cs="Arial"/>
          <w:color w:val="162229"/>
          <w:sz w:val="20"/>
          <w:szCs w:val="20"/>
        </w:rPr>
        <w:t xml:space="preserve">, </w:t>
      </w:r>
      <w:proofErr w:type="spellStart"/>
      <w:r w:rsidRPr="00E06FA4">
        <w:rPr>
          <w:rFonts w:ascii="Arial" w:hAnsi="Arial" w:cs="Arial"/>
          <w:color w:val="162229"/>
          <w:sz w:val="20"/>
          <w:szCs w:val="20"/>
        </w:rPr>
        <w:t>Don’t</w:t>
      </w:r>
      <w:proofErr w:type="spellEnd"/>
      <w:r w:rsidRPr="00E06FA4">
        <w:rPr>
          <w:rFonts w:ascii="Arial" w:hAnsi="Arial" w:cs="Arial"/>
          <w:color w:val="162229"/>
          <w:sz w:val="20"/>
          <w:szCs w:val="20"/>
        </w:rPr>
        <w:t xml:space="preserve"> </w:t>
      </w:r>
      <w:proofErr w:type="spellStart"/>
      <w:r w:rsidRPr="00E06FA4">
        <w:rPr>
          <w:rFonts w:ascii="Arial" w:hAnsi="Arial" w:cs="Arial"/>
          <w:color w:val="162229"/>
          <w:sz w:val="20"/>
          <w:szCs w:val="20"/>
        </w:rPr>
        <w:t>They</w:t>
      </w:r>
      <w:proofErr w:type="spellEnd"/>
      <w:r w:rsidRPr="00E06FA4">
        <w:rPr>
          <w:rFonts w:ascii="Arial" w:hAnsi="Arial" w:cs="Arial"/>
          <w:color w:val="162229"/>
          <w:sz w:val="20"/>
          <w:szCs w:val="20"/>
        </w:rPr>
        <w:t>?</w:t>
      </w:r>
      <w:r w:rsidR="005C6CDE">
        <w:fldChar w:fldCharType="end"/>
      </w:r>
      <w:r w:rsidRPr="00E06FA4">
        <w:rPr>
          <w:rFonts w:ascii="Arial" w:hAnsi="Arial" w:cs="Arial"/>
          <w:color w:val="162229"/>
          <w:sz w:val="20"/>
          <w:szCs w:val="20"/>
        </w:rPr>
        <w:t xml:space="preserve"> Au-delà de la présence commune de </w:t>
      </w:r>
      <w:proofErr w:type="spellStart"/>
      <w:r w:rsidRPr="00E06FA4">
        <w:rPr>
          <w:rFonts w:ascii="Arial" w:hAnsi="Arial" w:cs="Arial"/>
          <w:color w:val="162229"/>
          <w:sz w:val="20"/>
          <w:szCs w:val="20"/>
        </w:rPr>
        <w:t>Cyd</w:t>
      </w:r>
      <w:proofErr w:type="spellEnd"/>
      <w:r w:rsidRPr="00E06FA4">
        <w:rPr>
          <w:rFonts w:ascii="Arial" w:hAnsi="Arial" w:cs="Arial"/>
          <w:color w:val="162229"/>
          <w:sz w:val="20"/>
          <w:szCs w:val="20"/>
        </w:rPr>
        <w:t xml:space="preserve"> </w:t>
      </w:r>
      <w:proofErr w:type="spellStart"/>
      <w:r w:rsidRPr="00E06FA4">
        <w:rPr>
          <w:rFonts w:ascii="Arial" w:hAnsi="Arial" w:cs="Arial"/>
          <w:color w:val="162229"/>
          <w:sz w:val="20"/>
          <w:szCs w:val="20"/>
        </w:rPr>
        <w:t>Charisse</w:t>
      </w:r>
      <w:proofErr w:type="spellEnd"/>
      <w:r w:rsidRPr="00E06FA4">
        <w:rPr>
          <w:rFonts w:ascii="Arial" w:hAnsi="Arial" w:cs="Arial"/>
          <w:color w:val="162229"/>
          <w:sz w:val="20"/>
          <w:szCs w:val="20"/>
        </w:rPr>
        <w:t xml:space="preserve">, le montage de l’installation suit le même principe d’une lecture du fragment filmique à rebours sur le déploiement normal de la partition musicale de </w:t>
      </w:r>
      <w:proofErr w:type="spellStart"/>
      <w:r w:rsidRPr="00E06FA4">
        <w:rPr>
          <w:rFonts w:ascii="Arial" w:hAnsi="Arial" w:cs="Arial"/>
          <w:color w:val="162229"/>
          <w:sz w:val="20"/>
          <w:szCs w:val="20"/>
        </w:rPr>
        <w:t>Nacio</w:t>
      </w:r>
      <w:proofErr w:type="spellEnd"/>
      <w:r w:rsidRPr="00E06FA4">
        <w:rPr>
          <w:rFonts w:ascii="Arial" w:hAnsi="Arial" w:cs="Arial"/>
          <w:color w:val="162229"/>
          <w:sz w:val="20"/>
          <w:szCs w:val="20"/>
        </w:rPr>
        <w:t xml:space="preserve"> </w:t>
      </w:r>
      <w:proofErr w:type="spellStart"/>
      <w:r w:rsidRPr="00E06FA4">
        <w:rPr>
          <w:rFonts w:ascii="Arial" w:hAnsi="Arial" w:cs="Arial"/>
          <w:color w:val="162229"/>
          <w:sz w:val="20"/>
          <w:szCs w:val="20"/>
        </w:rPr>
        <w:t>Herb</w:t>
      </w:r>
      <w:proofErr w:type="spellEnd"/>
      <w:r w:rsidRPr="00E06FA4">
        <w:rPr>
          <w:rFonts w:ascii="Arial" w:hAnsi="Arial" w:cs="Arial"/>
          <w:color w:val="162229"/>
          <w:sz w:val="20"/>
          <w:szCs w:val="20"/>
        </w:rPr>
        <w:t xml:space="preserve"> Brown pour introduire une forme de suspension des corps dans l’espace et d’étrangeté dans leur chorégraphie. A la différence de celui-ci, il adopte cependant une construction cyclique qui permet de faire retour sur le début de la séquence au moments symbolique où la comédienne lance, pour la faire virevolter en l’air, une pièce d’un </w:t>
      </w:r>
      <w:proofErr w:type="spellStart"/>
      <w:r w:rsidRPr="00E06FA4">
        <w:rPr>
          <w:rFonts w:ascii="Arial" w:hAnsi="Arial" w:cs="Arial"/>
          <w:color w:val="162229"/>
          <w:sz w:val="20"/>
          <w:szCs w:val="20"/>
        </w:rPr>
        <w:t>silver</w:t>
      </w:r>
      <w:proofErr w:type="spellEnd"/>
      <w:r w:rsidRPr="00E06FA4">
        <w:rPr>
          <w:rFonts w:ascii="Arial" w:hAnsi="Arial" w:cs="Arial"/>
          <w:color w:val="162229"/>
          <w:sz w:val="20"/>
          <w:szCs w:val="20"/>
        </w:rPr>
        <w:t xml:space="preserve"> dollar de sa main droite – dans un hommage cinéphilique à </w:t>
      </w:r>
      <w:proofErr w:type="spellStart"/>
      <w:r w:rsidRPr="00E06FA4">
        <w:rPr>
          <w:rFonts w:ascii="Arial" w:hAnsi="Arial" w:cs="Arial"/>
          <w:color w:val="162229"/>
          <w:sz w:val="20"/>
          <w:szCs w:val="20"/>
        </w:rPr>
        <w:t>Scarface</w:t>
      </w:r>
      <w:proofErr w:type="spellEnd"/>
      <w:r w:rsidRPr="00E06FA4">
        <w:rPr>
          <w:rFonts w:ascii="Arial" w:hAnsi="Arial" w:cs="Arial"/>
          <w:color w:val="162229"/>
          <w:sz w:val="20"/>
          <w:szCs w:val="20"/>
        </w:rPr>
        <w:t xml:space="preserve"> d’Howard Hawks (1932) exposant à la fois au spectateur que son cœur n’est plus à prendre et qu’elle entend assurer dans son existence un certain confort matériel qui la rend pour le malheureux qui la convoite inaccessible. Le mouvement rotatif de l’objet et son retour dans la main du personnage apparaissent non seulement comme l’indice métonymique de cette construction en boucle mais également, comme si le choix des prétendants de la belle se tirait à pile ou face, comme l’expression de la possibilité de rejouer l’échange amoureux avec Gene Kelly que la forme du montage prend plaisir à réitérer indéfiniment.</w:t>
      </w:r>
    </w:p>
    <w:p w:rsidR="00A16181" w:rsidRPr="00E06FA4" w:rsidRDefault="00A16181" w:rsidP="00A16181">
      <w:pPr>
        <w:widowControl w:val="0"/>
        <w:autoSpaceDE w:val="0"/>
        <w:autoSpaceDN w:val="0"/>
        <w:adjustRightInd w:val="0"/>
        <w:rPr>
          <w:rFonts w:ascii="Arial" w:hAnsi="Arial" w:cs="Arial"/>
          <w:color w:val="162229"/>
          <w:sz w:val="20"/>
          <w:szCs w:val="20"/>
        </w:rPr>
      </w:pPr>
      <w:r w:rsidRPr="00E06FA4">
        <w:rPr>
          <w:rFonts w:ascii="Arial" w:hAnsi="Arial" w:cs="Arial"/>
          <w:color w:val="162229"/>
          <w:sz w:val="20"/>
          <w:szCs w:val="20"/>
        </w:rPr>
        <w:t xml:space="preserve">La série rassemble cinq montages marqués chacun par une dominante chromatique qui réinvente la palette sucrée imaginée pour les décorateurs du film. Chacune d’entre elle est déterminée par les couleurs associées à la gamme de parfums de la marque de chewing-gums. Evoquant la pratique des virages utilisés au début de l’Histoire du cinéma, période à laquelle se réfère précisément le film de Stanley Donen et Gene Kelly, ces couleurs associent à la séquence autant d’ambiances différenciées </w:t>
      </w:r>
      <w:r w:rsidRPr="00E06FA4">
        <w:rPr>
          <w:rFonts w:ascii="Arial" w:hAnsi="Arial" w:cs="Arial"/>
          <w:color w:val="162229"/>
          <w:sz w:val="20"/>
          <w:szCs w:val="20"/>
        </w:rPr>
        <w:lastRenderedPageBreak/>
        <w:t>conformément à l’usage qui en était fait à l’époque. Elles fournissent en ce sens plusieurs grilles de lecture qui contribuent à revisiter, de différentes manières, le fragment filmique d’origine, à en interroger le contenu, en accentuer ou en minimiser certains effets, voire à introduire d’autres registres de références liés directement à ces couleurs.</w:t>
      </w:r>
    </w:p>
    <w:p w:rsidR="00A16181" w:rsidRPr="00E06FA4" w:rsidRDefault="00A16181" w:rsidP="00A16181">
      <w:pPr>
        <w:widowControl w:val="0"/>
        <w:autoSpaceDE w:val="0"/>
        <w:autoSpaceDN w:val="0"/>
        <w:adjustRightInd w:val="0"/>
        <w:rPr>
          <w:rFonts w:ascii="Arial" w:hAnsi="Arial" w:cs="Arial"/>
          <w:color w:val="162229"/>
          <w:sz w:val="20"/>
          <w:szCs w:val="20"/>
        </w:rPr>
      </w:pPr>
      <w:r w:rsidRPr="00E06FA4">
        <w:rPr>
          <w:rFonts w:ascii="Arial" w:hAnsi="Arial" w:cs="Arial"/>
          <w:color w:val="162229"/>
          <w:sz w:val="20"/>
          <w:szCs w:val="20"/>
        </w:rPr>
        <w:t xml:space="preserve">Un paquet de chewing-gums a été posé près du téléviseur sur lequel est montré l’extrait filmique remanié. Il induit, sans pour autant l’imposer, la possibilité d’une intervention gustative de dimension participative. Suggérant un rapport possible entre le regard du spectateur et ce qui se joue au niveau des altérations mises en </w:t>
      </w:r>
      <w:proofErr w:type="spellStart"/>
      <w:r w:rsidRPr="00E06FA4">
        <w:rPr>
          <w:rFonts w:ascii="Arial" w:hAnsi="Arial" w:cs="Arial"/>
          <w:color w:val="162229"/>
          <w:sz w:val="20"/>
          <w:szCs w:val="20"/>
        </w:rPr>
        <w:t>oeuvre</w:t>
      </w:r>
      <w:proofErr w:type="spellEnd"/>
      <w:r w:rsidRPr="00E06FA4">
        <w:rPr>
          <w:rFonts w:ascii="Arial" w:hAnsi="Arial" w:cs="Arial"/>
          <w:color w:val="162229"/>
          <w:sz w:val="20"/>
          <w:szCs w:val="20"/>
        </w:rPr>
        <w:t xml:space="preserve"> dans le montage – engageant au sein de la séquence originelle des effets de déformations figuratives, évoquant ce qui pourrait résulter d’une mastication du support – il se fait l’expression d’une forme d’appropriation mémorielle imparfaite du film dans sa capacité à en restituer fidèlement les éléments ou dans leur affectation par une forme de subjectivité analytique, voire fantasmatique, contribuant à les reformuler et les redéployer à l’envi.</w:t>
      </w:r>
    </w:p>
    <w:p w:rsidR="00A16181" w:rsidRDefault="00A16181" w:rsidP="00A16181">
      <w:pPr>
        <w:pStyle w:val="NormalWeb"/>
        <w:spacing w:before="0" w:after="0"/>
        <w:rPr>
          <w:rFonts w:ascii="Arial" w:hAnsi="Arial" w:cs="Arial"/>
          <w:color w:val="162229"/>
          <w:sz w:val="20"/>
          <w:szCs w:val="20"/>
        </w:rPr>
      </w:pPr>
      <w:r w:rsidRPr="00E06FA4">
        <w:rPr>
          <w:rFonts w:ascii="Arial" w:hAnsi="Arial" w:cs="Arial"/>
          <w:color w:val="162229"/>
          <w:sz w:val="20"/>
          <w:szCs w:val="20"/>
        </w:rPr>
        <w:t>Il est clairement question dans cette proposition d’une fascination de la France pour l’Amérique mais également de ce qui se joue dans le désir amoureux et les projections qu’il entraîne – registre faisant directement écho aux recherches formelles de la série </w:t>
      </w:r>
      <w:hyperlink r:id="rId18" w:history="1">
        <w:r w:rsidRPr="00E06FA4">
          <w:rPr>
            <w:rFonts w:ascii="Arial" w:hAnsi="Arial" w:cs="Arial"/>
            <w:color w:val="162229"/>
            <w:sz w:val="20"/>
            <w:szCs w:val="20"/>
          </w:rPr>
          <w:t>States of Grace</w:t>
        </w:r>
      </w:hyperlink>
      <w:r w:rsidRPr="00E06FA4">
        <w:rPr>
          <w:rFonts w:ascii="Arial" w:hAnsi="Arial" w:cs="Arial"/>
          <w:color w:val="162229"/>
          <w:sz w:val="20"/>
          <w:szCs w:val="20"/>
        </w:rPr>
        <w:t> (2015). Tout en abordant sur un plan référentiel les champs de la sculpture et de la peinture, l’œuvre travaille à un registre de sensations gustatives qui peut l’assimiler à une étude sur le baiser.</w:t>
      </w:r>
    </w:p>
    <w:p w:rsidR="00A16181" w:rsidRDefault="00A16181" w:rsidP="00A16181">
      <w:pPr>
        <w:pStyle w:val="NormalWeb"/>
        <w:spacing w:before="0" w:after="0"/>
        <w:rPr>
          <w:rFonts w:ascii="Arial" w:hAnsi="Arial" w:cs="Arial"/>
          <w:color w:val="162229"/>
          <w:sz w:val="20"/>
          <w:szCs w:val="20"/>
        </w:rPr>
      </w:pPr>
    </w:p>
    <w:p w:rsidR="00A16181" w:rsidRDefault="00A16181" w:rsidP="00A16181">
      <w:pPr>
        <w:pStyle w:val="NormalWeb"/>
        <w:spacing w:before="0" w:after="0"/>
        <w:rPr>
          <w:rFonts w:ascii="Arial" w:hAnsi="Arial" w:cs="Arial"/>
          <w:b/>
          <w:bCs/>
          <w:color w:val="C00000"/>
          <w:sz w:val="20"/>
          <w:szCs w:val="20"/>
        </w:rPr>
      </w:pPr>
      <w:r>
        <w:rPr>
          <w:rFonts w:ascii="Arial" w:hAnsi="Arial" w:cs="Arial"/>
          <w:color w:val="162229"/>
          <w:sz w:val="20"/>
          <w:szCs w:val="20"/>
        </w:rPr>
        <w:t xml:space="preserve">La série </w:t>
      </w:r>
      <w:r>
        <w:rPr>
          <w:rFonts w:ascii="Arial" w:hAnsi="Arial" w:cs="Arial"/>
          <w:i/>
          <w:color w:val="162229"/>
          <w:sz w:val="20"/>
          <w:szCs w:val="20"/>
        </w:rPr>
        <w:t xml:space="preserve">Culture </w:t>
      </w:r>
      <w:r>
        <w:rPr>
          <w:rFonts w:ascii="Arial" w:hAnsi="Arial" w:cs="Arial"/>
          <w:color w:val="162229"/>
          <w:sz w:val="20"/>
          <w:szCs w:val="20"/>
        </w:rPr>
        <w:t xml:space="preserve">isole un ensemble végétal dans une forêt la nuit pour l’associer à celui d’une salle de spectacle vide plongée dans l’obscurité. Des salles obscures à la forêt de nuit, le noir enveloppant et sourd suggère l’univers fantasmagorique des peurs enfantines. Face au spectacle de cette nature morte, les spectateurs absents contribuent à former un espace dans lequel le regardeur peut se projeter. </w:t>
      </w:r>
    </w:p>
    <w:p w:rsidR="00A16181" w:rsidRDefault="00A16181" w:rsidP="00A16181">
      <w:pPr>
        <w:pStyle w:val="NormalWeb"/>
        <w:spacing w:before="0" w:after="0"/>
        <w:rPr>
          <w:rFonts w:ascii="Arial" w:hAnsi="Arial" w:cs="Arial"/>
          <w:b/>
          <w:bCs/>
          <w:color w:val="C00000"/>
          <w:sz w:val="20"/>
          <w:szCs w:val="20"/>
        </w:rPr>
      </w:pPr>
    </w:p>
    <w:p w:rsidR="00A16181" w:rsidRDefault="00A16181" w:rsidP="00A16181">
      <w:pPr>
        <w:pStyle w:val="NormalWeb"/>
        <w:spacing w:before="0" w:after="0"/>
        <w:rPr>
          <w:rFonts w:ascii="Arial" w:hAnsi="Arial" w:cs="Arial"/>
          <w:b/>
          <w:bCs/>
          <w:color w:val="C00000"/>
          <w:sz w:val="20"/>
          <w:szCs w:val="20"/>
        </w:rPr>
      </w:pPr>
    </w:p>
    <w:p w:rsidR="00A16181" w:rsidRPr="007077FE" w:rsidRDefault="00A16181" w:rsidP="00A16181">
      <w:pPr>
        <w:rPr>
          <w:rFonts w:ascii="Arial" w:hAnsi="Arial" w:cs="Arial"/>
          <w:color w:val="660066"/>
        </w:rPr>
      </w:pPr>
    </w:p>
    <w:p w:rsidR="00A16181" w:rsidRDefault="00A16181"/>
    <w:sectPr w:rsidR="00A16181" w:rsidSect="008D33D0">
      <w:pgSz w:w="11900" w:h="16840"/>
      <w:pgMar w:top="567" w:right="1220"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imes New Roman'">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6B4BA9"/>
    <w:multiLevelType w:val="hybridMultilevel"/>
    <w:tmpl w:val="B4D84C18"/>
    <w:lvl w:ilvl="0" w:tplc="543E362C">
      <w:numFmt w:val="bullet"/>
      <w:lvlText w:val="-"/>
      <w:lvlJc w:val="left"/>
      <w:pPr>
        <w:ind w:left="720" w:hanging="360"/>
      </w:pPr>
      <w:rPr>
        <w:rFonts w:ascii="Helvetica" w:eastAsiaTheme="minorEastAsia" w:hAnsi="Helvetica" w:cs="Helvetica" w:hint="default"/>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A16181"/>
    <w:rsid w:val="00087424"/>
    <w:rsid w:val="000879F0"/>
    <w:rsid w:val="001966FA"/>
    <w:rsid w:val="002042FD"/>
    <w:rsid w:val="002124F5"/>
    <w:rsid w:val="002B3F1F"/>
    <w:rsid w:val="002B4931"/>
    <w:rsid w:val="002D6E1F"/>
    <w:rsid w:val="002F053F"/>
    <w:rsid w:val="00443214"/>
    <w:rsid w:val="0051329E"/>
    <w:rsid w:val="005B686E"/>
    <w:rsid w:val="005C6CDE"/>
    <w:rsid w:val="006B1397"/>
    <w:rsid w:val="006B68F0"/>
    <w:rsid w:val="006F2DD5"/>
    <w:rsid w:val="006F7B53"/>
    <w:rsid w:val="007428DC"/>
    <w:rsid w:val="0077744C"/>
    <w:rsid w:val="0078482A"/>
    <w:rsid w:val="007B69E8"/>
    <w:rsid w:val="00873788"/>
    <w:rsid w:val="00890C3F"/>
    <w:rsid w:val="008D33D0"/>
    <w:rsid w:val="00906BFF"/>
    <w:rsid w:val="009B2C0F"/>
    <w:rsid w:val="009C72FD"/>
    <w:rsid w:val="00A16181"/>
    <w:rsid w:val="00AA1E5A"/>
    <w:rsid w:val="00AA3244"/>
    <w:rsid w:val="00B213AB"/>
    <w:rsid w:val="00B9334D"/>
    <w:rsid w:val="00D13D75"/>
    <w:rsid w:val="00D43DC8"/>
    <w:rsid w:val="00D56DD7"/>
    <w:rsid w:val="00E67FDA"/>
    <w:rsid w:val="00E97ACB"/>
    <w:rsid w:val="00F75D8B"/>
    <w:rsid w:val="00FF191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color w:val="2A2F3C"/>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18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A16181"/>
    <w:pPr>
      <w:widowControl w:val="0"/>
      <w:suppressAutoHyphens/>
      <w:spacing w:before="100" w:after="119"/>
    </w:pPr>
    <w:rPr>
      <w:rFonts w:eastAsia="Times New Roman"/>
      <w:color w:val="auto"/>
      <w:kern w:val="1"/>
      <w:lang w:eastAsia="hi-IN" w:bidi="hi-IN"/>
    </w:rPr>
  </w:style>
  <w:style w:type="paragraph" w:styleId="Textedebulles">
    <w:name w:val="Balloon Text"/>
    <w:basedOn w:val="Normal"/>
    <w:link w:val="TextedebullesCar"/>
    <w:uiPriority w:val="99"/>
    <w:semiHidden/>
    <w:unhideWhenUsed/>
    <w:rsid w:val="00A1618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16181"/>
    <w:rPr>
      <w:rFonts w:ascii="Lucida Grande" w:hAnsi="Lucida Grande" w:cs="Lucida Grande"/>
      <w:sz w:val="18"/>
      <w:szCs w:val="18"/>
    </w:rPr>
  </w:style>
  <w:style w:type="character" w:styleId="Lienhypertexte">
    <w:name w:val="Hyperlink"/>
    <w:rsid w:val="00A16181"/>
    <w:rPr>
      <w:color w:val="000080"/>
      <w:u w:val="single"/>
    </w:rPr>
  </w:style>
  <w:style w:type="paragraph" w:styleId="Paragraphedeliste">
    <w:name w:val="List Paragraph"/>
    <w:basedOn w:val="Normal"/>
    <w:uiPriority w:val="34"/>
    <w:qFormat/>
    <w:rsid w:val="00A16181"/>
    <w:pPr>
      <w:ind w:left="720"/>
      <w:contextualSpacing/>
    </w:pPr>
  </w:style>
  <w:style w:type="character" w:customStyle="1" w:styleId="textexposedshow">
    <w:name w:val="text_exposed_show"/>
    <w:basedOn w:val="Policepardfaut"/>
    <w:rsid w:val="006F7B5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2A2F3C"/>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18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A16181"/>
    <w:pPr>
      <w:widowControl w:val="0"/>
      <w:suppressAutoHyphens/>
      <w:spacing w:before="100" w:after="119"/>
    </w:pPr>
    <w:rPr>
      <w:rFonts w:eastAsia="Times New Roman"/>
      <w:color w:val="auto"/>
      <w:kern w:val="1"/>
      <w:lang w:eastAsia="hi-IN" w:bidi="hi-IN"/>
    </w:rPr>
  </w:style>
  <w:style w:type="paragraph" w:styleId="Textedebulles">
    <w:name w:val="Balloon Text"/>
    <w:basedOn w:val="Normal"/>
    <w:link w:val="TextedebullesCar"/>
    <w:uiPriority w:val="99"/>
    <w:semiHidden/>
    <w:unhideWhenUsed/>
    <w:rsid w:val="00A1618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16181"/>
    <w:rPr>
      <w:rFonts w:ascii="Lucida Grande" w:hAnsi="Lucida Grande" w:cs="Lucida Grande"/>
      <w:sz w:val="18"/>
      <w:szCs w:val="18"/>
    </w:rPr>
  </w:style>
  <w:style w:type="character" w:styleId="Lienhypertexte">
    <w:name w:val="Hyperlink"/>
    <w:rsid w:val="00A16181"/>
    <w:rPr>
      <w:color w:val="000080"/>
      <w:u w:val="single"/>
    </w:rPr>
  </w:style>
  <w:style w:type="paragraph" w:styleId="Paragraphedeliste">
    <w:name w:val="List Paragraph"/>
    <w:basedOn w:val="Normal"/>
    <w:uiPriority w:val="34"/>
    <w:qFormat/>
    <w:rsid w:val="00A16181"/>
    <w:pPr>
      <w:ind w:left="720"/>
      <w:contextualSpacing/>
    </w:pPr>
  </w:style>
</w:styles>
</file>

<file path=word/webSettings.xml><?xml version="1.0" encoding="utf-8"?>
<w:webSettings xmlns:r="http://schemas.openxmlformats.org/officeDocument/2006/relationships" xmlns:w="http://schemas.openxmlformats.org/wordprocessingml/2006/main">
  <w:divs>
    <w:div w:id="786854403">
      <w:bodyDiv w:val="1"/>
      <w:marLeft w:val="0"/>
      <w:marRight w:val="0"/>
      <w:marTop w:val="0"/>
      <w:marBottom w:val="0"/>
      <w:divBdr>
        <w:top w:val="none" w:sz="0" w:space="0" w:color="auto"/>
        <w:left w:val="none" w:sz="0" w:space="0" w:color="auto"/>
        <w:bottom w:val="none" w:sz="0" w:space="0" w:color="auto"/>
        <w:right w:val="none" w:sz="0" w:space="0" w:color="auto"/>
      </w:divBdr>
      <w:divsChild>
        <w:div w:id="1852255363">
          <w:marLeft w:val="0"/>
          <w:marRight w:val="0"/>
          <w:marTop w:val="0"/>
          <w:marBottom w:val="0"/>
          <w:divBdr>
            <w:top w:val="none" w:sz="0" w:space="0" w:color="auto"/>
            <w:left w:val="none" w:sz="0" w:space="0" w:color="auto"/>
            <w:bottom w:val="none" w:sz="0" w:space="0" w:color="auto"/>
            <w:right w:val="none" w:sz="0" w:space="0" w:color="auto"/>
          </w:divBdr>
          <w:divsChild>
            <w:div w:id="1656496370">
              <w:marLeft w:val="0"/>
              <w:marRight w:val="0"/>
              <w:marTop w:val="0"/>
              <w:marBottom w:val="0"/>
              <w:divBdr>
                <w:top w:val="none" w:sz="0" w:space="0" w:color="auto"/>
                <w:left w:val="none" w:sz="0" w:space="0" w:color="auto"/>
                <w:bottom w:val="none" w:sz="0" w:space="0" w:color="auto"/>
                <w:right w:val="none" w:sz="0" w:space="0" w:color="auto"/>
              </w:divBdr>
            </w:div>
            <w:div w:id="1872256784">
              <w:marLeft w:val="0"/>
              <w:marRight w:val="0"/>
              <w:marTop w:val="0"/>
              <w:marBottom w:val="0"/>
              <w:divBdr>
                <w:top w:val="none" w:sz="0" w:space="0" w:color="auto"/>
                <w:left w:val="none" w:sz="0" w:space="0" w:color="auto"/>
                <w:bottom w:val="none" w:sz="0" w:space="0" w:color="auto"/>
                <w:right w:val="none" w:sz="0" w:space="0" w:color="auto"/>
              </w:divBdr>
            </w:div>
            <w:div w:id="2147315569">
              <w:marLeft w:val="0"/>
              <w:marRight w:val="0"/>
              <w:marTop w:val="0"/>
              <w:marBottom w:val="0"/>
              <w:divBdr>
                <w:top w:val="none" w:sz="0" w:space="0" w:color="auto"/>
                <w:left w:val="none" w:sz="0" w:space="0" w:color="auto"/>
                <w:bottom w:val="none" w:sz="0" w:space="0" w:color="auto"/>
                <w:right w:val="none" w:sz="0" w:space="0" w:color="auto"/>
              </w:divBdr>
            </w:div>
            <w:div w:id="1937902828">
              <w:marLeft w:val="0"/>
              <w:marRight w:val="0"/>
              <w:marTop w:val="0"/>
              <w:marBottom w:val="0"/>
              <w:divBdr>
                <w:top w:val="none" w:sz="0" w:space="0" w:color="auto"/>
                <w:left w:val="none" w:sz="0" w:space="0" w:color="auto"/>
                <w:bottom w:val="none" w:sz="0" w:space="0" w:color="auto"/>
                <w:right w:val="none" w:sz="0" w:space="0" w:color="auto"/>
              </w:divBdr>
            </w:div>
            <w:div w:id="1203906528">
              <w:marLeft w:val="0"/>
              <w:marRight w:val="0"/>
              <w:marTop w:val="0"/>
              <w:marBottom w:val="0"/>
              <w:divBdr>
                <w:top w:val="none" w:sz="0" w:space="0" w:color="auto"/>
                <w:left w:val="none" w:sz="0" w:space="0" w:color="auto"/>
                <w:bottom w:val="none" w:sz="0" w:space="0" w:color="auto"/>
                <w:right w:val="none" w:sz="0" w:space="0" w:color="auto"/>
              </w:divBdr>
            </w:div>
            <w:div w:id="1580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laurentfievet.com/fr/aworks/?c=14states-of-grace" TargetMode="Externa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https://twitter.com/ferronnerie" TargetMode="External"/><Relationship Id="rId12" Type="http://schemas.openxmlformats.org/officeDocument/2006/relationships/image" Target="media/image6.jpeg"/><Relationship Id="rId17" Type="http://schemas.openxmlformats.org/officeDocument/2006/relationships/hyperlink" Target="http://www.couventsaintececile.com/actualites/exposition-hospitalite-tables-servies-tables-desservies/" TargetMode="External"/><Relationship Id="rId2" Type="http://schemas.openxmlformats.org/officeDocument/2006/relationships/styles" Target="styles.xml"/><Relationship Id="rId16" Type="http://schemas.openxmlformats.org/officeDocument/2006/relationships/hyperlink" Target="http://le19crac.com/expositions/retour-sur-labime-lart-a-lepreuve-genocid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s://www.facebook.com/laferronnerie?fref=ts"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607</TotalTime>
  <Pages>4</Pages>
  <Words>1592</Words>
  <Characters>8757</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Ingrid Guesdon</Company>
  <LinksUpToDate>false</LinksUpToDate>
  <CharactersWithSpaces>10329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Guesdon</dc:creator>
  <cp:lastModifiedBy>Brigitte</cp:lastModifiedBy>
  <cp:revision>15</cp:revision>
  <dcterms:created xsi:type="dcterms:W3CDTF">2015-12-05T14:47:00Z</dcterms:created>
  <dcterms:modified xsi:type="dcterms:W3CDTF">2016-05-23T17:17:00Z</dcterms:modified>
</cp:coreProperties>
</file>