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64" w:rsidRPr="00212B18" w:rsidRDefault="00A97A64" w:rsidP="00A97A64">
      <w:pPr>
        <w:widowControl w:val="0"/>
        <w:suppressAutoHyphens/>
        <w:rPr>
          <w:rFonts w:ascii="Arial" w:eastAsia="Arial" w:hAnsi="Arial" w:cs="Arial"/>
          <w:b/>
          <w:bCs/>
          <w:color w:val="595959" w:themeColor="text1" w:themeTint="A6"/>
          <w:lang w:eastAsia="hi-IN" w:bidi="hi-IN"/>
        </w:rPr>
      </w:pPr>
      <w:r w:rsidRPr="00212B18">
        <w:rPr>
          <w:noProof/>
          <w:color w:val="595959" w:themeColor="text1" w:themeTint="A6"/>
        </w:rPr>
        <w:drawing>
          <wp:anchor distT="0" distB="635" distL="114300" distR="114935" simplePos="0" relativeHeight="251659264" behindDoc="0" locked="0" layoutInCell="1" allowOverlap="1">
            <wp:simplePos x="0" y="0"/>
            <wp:positionH relativeFrom="column">
              <wp:posOffset>18415</wp:posOffset>
            </wp:positionH>
            <wp:positionV relativeFrom="paragraph">
              <wp:posOffset>34925</wp:posOffset>
            </wp:positionV>
            <wp:extent cx="246380" cy="246380"/>
            <wp:effectExtent l="0" t="0" r="127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380" cy="246380"/>
                    </a:xfrm>
                    <a:prstGeom prst="rect">
                      <a:avLst/>
                    </a:prstGeom>
                    <a:noFill/>
                  </pic:spPr>
                </pic:pic>
              </a:graphicData>
            </a:graphic>
          </wp:anchor>
        </w:drawing>
      </w:r>
      <w:r w:rsidRPr="00212B18">
        <w:rPr>
          <w:rFonts w:ascii="Arial" w:eastAsia="Arial" w:hAnsi="Arial" w:cs="Arial"/>
          <w:b/>
          <w:bCs/>
          <w:color w:val="595959" w:themeColor="text1" w:themeTint="A6"/>
          <w:lang w:eastAsia="hi-IN" w:bidi="hi-IN"/>
        </w:rPr>
        <w:t>Galerie La Ferronnerie</w:t>
      </w:r>
    </w:p>
    <w:p w:rsidR="00A97A64" w:rsidRPr="00212B18" w:rsidRDefault="00A97A64" w:rsidP="00A97A64">
      <w:pPr>
        <w:widowControl w:val="0"/>
        <w:suppressAutoHyphens/>
        <w:rPr>
          <w:rFonts w:ascii="Arial" w:eastAsia="Arial" w:hAnsi="Arial" w:cs="Arial"/>
          <w:color w:val="595959" w:themeColor="text1" w:themeTint="A6"/>
          <w:sz w:val="20"/>
          <w:szCs w:val="20"/>
          <w:lang w:eastAsia="hi-IN" w:bidi="hi-IN"/>
        </w:rPr>
      </w:pPr>
      <w:r w:rsidRPr="00212B18">
        <w:rPr>
          <w:rFonts w:ascii="Arial" w:eastAsia="Arial" w:hAnsi="Arial" w:cs="Arial"/>
          <w:color w:val="595959" w:themeColor="text1" w:themeTint="A6"/>
          <w:sz w:val="20"/>
          <w:szCs w:val="20"/>
          <w:lang w:eastAsia="hi-IN" w:bidi="hi-IN"/>
        </w:rPr>
        <w:t xml:space="preserve">     Brigitte Négrier</w:t>
      </w:r>
    </w:p>
    <w:p w:rsidR="00A97A64" w:rsidRPr="00212B18" w:rsidRDefault="00A97A64" w:rsidP="00A97A64">
      <w:pPr>
        <w:widowControl w:val="0"/>
        <w:suppressAutoHyphens/>
        <w:rPr>
          <w:rFonts w:ascii="Arial" w:eastAsia="Arial" w:hAnsi="Arial" w:cs="Arial"/>
          <w:color w:val="595959" w:themeColor="text1" w:themeTint="A6"/>
          <w:sz w:val="20"/>
          <w:szCs w:val="20"/>
          <w:lang w:eastAsia="hi-IN" w:bidi="hi-IN"/>
        </w:rPr>
      </w:pPr>
      <w:r w:rsidRPr="00212B18">
        <w:rPr>
          <w:noProof/>
          <w:color w:val="595959" w:themeColor="text1" w:themeTint="A6"/>
        </w:rPr>
        <w:drawing>
          <wp:anchor distT="0" distB="0" distL="0" distR="123190" simplePos="0" relativeHeight="251660288" behindDoc="0" locked="0" layoutInCell="1" allowOverlap="1">
            <wp:simplePos x="0" y="0"/>
            <wp:positionH relativeFrom="margin">
              <wp:posOffset>0</wp:posOffset>
            </wp:positionH>
            <wp:positionV relativeFrom="margin">
              <wp:posOffset>369570</wp:posOffset>
            </wp:positionV>
            <wp:extent cx="275590" cy="2755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
                    <pic:cNvPicPr>
                      <a:picLocks noChangeAspect="1" noChangeArrowheads="1"/>
                    </pic:cNvPicPr>
                  </pic:nvPicPr>
                  <pic:blipFill>
                    <a:blip r:embed="rId5"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590" cy="275590"/>
                    </a:xfrm>
                    <a:prstGeom prst="rect">
                      <a:avLst/>
                    </a:prstGeom>
                    <a:noFill/>
                  </pic:spPr>
                </pic:pic>
              </a:graphicData>
            </a:graphic>
          </wp:anchor>
        </w:drawing>
      </w:r>
      <w:r w:rsidRPr="00212B18">
        <w:rPr>
          <w:rFonts w:ascii="Arial" w:eastAsia="Arial" w:hAnsi="Arial" w:cs="Arial"/>
          <w:color w:val="595959" w:themeColor="text1" w:themeTint="A6"/>
          <w:sz w:val="20"/>
          <w:szCs w:val="20"/>
          <w:lang w:eastAsia="hi-IN" w:bidi="hi-IN"/>
        </w:rPr>
        <w:t>40, rue de la Folie-Méricourt</w:t>
      </w:r>
    </w:p>
    <w:p w:rsidR="00A97A64" w:rsidRPr="00212B18" w:rsidRDefault="00A97A64" w:rsidP="00A97A64">
      <w:pPr>
        <w:widowControl w:val="0"/>
        <w:suppressAutoHyphens/>
        <w:rPr>
          <w:rFonts w:ascii="Arial" w:eastAsia="Arial" w:hAnsi="Arial" w:cs="Arial"/>
          <w:color w:val="595959" w:themeColor="text1" w:themeTint="A6"/>
          <w:sz w:val="20"/>
          <w:szCs w:val="20"/>
          <w:lang w:eastAsia="hi-IN" w:bidi="hi-IN"/>
        </w:rPr>
      </w:pPr>
      <w:r w:rsidRPr="00212B18">
        <w:rPr>
          <w:rFonts w:ascii="Arial" w:eastAsia="Arial" w:hAnsi="Arial" w:cs="Arial"/>
          <w:color w:val="595959" w:themeColor="text1" w:themeTint="A6"/>
          <w:sz w:val="20"/>
          <w:szCs w:val="20"/>
          <w:lang w:eastAsia="hi-IN" w:bidi="hi-IN"/>
        </w:rPr>
        <w:t xml:space="preserve">F-75011 Paris    +33 (0)1 78 01 13 </w:t>
      </w:r>
      <w:proofErr w:type="spellStart"/>
      <w:r w:rsidRPr="00212B18">
        <w:rPr>
          <w:rFonts w:ascii="Arial" w:eastAsia="Arial" w:hAnsi="Arial" w:cs="Arial"/>
          <w:color w:val="595959" w:themeColor="text1" w:themeTint="A6"/>
          <w:sz w:val="20"/>
          <w:szCs w:val="20"/>
          <w:lang w:eastAsia="hi-IN" w:bidi="hi-IN"/>
        </w:rPr>
        <w:t>13</w:t>
      </w:r>
      <w:proofErr w:type="spellEnd"/>
    </w:p>
    <w:p w:rsidR="00A97A64" w:rsidRPr="00212B18" w:rsidRDefault="00A97A64" w:rsidP="00A97A64">
      <w:pPr>
        <w:widowControl w:val="0"/>
        <w:suppressAutoHyphens/>
        <w:rPr>
          <w:rFonts w:ascii="Arial" w:eastAsia="Arial" w:hAnsi="Arial" w:cs="Arial"/>
          <w:b/>
          <w:bCs/>
          <w:color w:val="595959" w:themeColor="text1" w:themeTint="A6"/>
          <w:sz w:val="18"/>
          <w:szCs w:val="18"/>
          <w:lang w:eastAsia="hi-IN" w:bidi="hi-IN"/>
        </w:rPr>
      </w:pPr>
      <w:r w:rsidRPr="00212B18">
        <w:rPr>
          <w:rFonts w:ascii="Arial" w:eastAsia="Arial" w:hAnsi="Arial" w:cs="Arial"/>
          <w:b/>
          <w:bCs/>
          <w:color w:val="595959" w:themeColor="text1" w:themeTint="A6"/>
          <w:sz w:val="18"/>
          <w:szCs w:val="18"/>
          <w:lang w:eastAsia="hi-IN" w:bidi="hi-IN"/>
        </w:rPr>
        <w:t>www.galerielaferronnerie.fr</w:t>
      </w:r>
    </w:p>
    <w:p w:rsidR="00A97A64" w:rsidRPr="00212B18" w:rsidRDefault="00A97A64" w:rsidP="00A97A64">
      <w:pPr>
        <w:widowControl w:val="0"/>
        <w:suppressAutoHyphens/>
        <w:rPr>
          <w:rFonts w:ascii="Arial" w:eastAsia="Arial" w:hAnsi="Arial" w:cs="Arial"/>
          <w:color w:val="595959" w:themeColor="text1" w:themeTint="A6"/>
          <w:sz w:val="18"/>
          <w:szCs w:val="18"/>
          <w:lang w:eastAsia="hi-IN" w:bidi="hi-IN"/>
        </w:rPr>
      </w:pPr>
      <w:r w:rsidRPr="00212B18">
        <w:rPr>
          <w:rFonts w:ascii="Arial" w:eastAsia="Arial" w:hAnsi="Arial" w:cs="Arial"/>
          <w:color w:val="595959" w:themeColor="text1" w:themeTint="A6"/>
          <w:sz w:val="18"/>
          <w:szCs w:val="18"/>
          <w:lang w:eastAsia="hi-IN" w:bidi="hi-IN"/>
        </w:rPr>
        <w:t>Mardi à vendredi : 14h-19h, samedi : 13h-19h</w:t>
      </w:r>
    </w:p>
    <w:p w:rsidR="00A97A64" w:rsidRDefault="00A97A64" w:rsidP="00A97A64">
      <w:pPr>
        <w:widowControl w:val="0"/>
        <w:suppressAutoHyphens/>
        <w:rPr>
          <w:rFonts w:ascii="Arial" w:eastAsia="Arial" w:hAnsi="Arial" w:cs="Arial"/>
          <w:b/>
          <w:bCs/>
          <w:color w:val="595959" w:themeColor="text1" w:themeTint="A6"/>
          <w:sz w:val="18"/>
          <w:szCs w:val="18"/>
          <w:lang w:eastAsia="hi-IN" w:bidi="hi-IN"/>
        </w:rPr>
      </w:pPr>
      <w:r w:rsidRPr="00212B18">
        <w:rPr>
          <w:rFonts w:ascii="Arial" w:eastAsia="Arial" w:hAnsi="Arial" w:cs="Arial"/>
          <w:b/>
          <w:bCs/>
          <w:color w:val="595959" w:themeColor="text1" w:themeTint="A6"/>
          <w:sz w:val="18"/>
          <w:szCs w:val="18"/>
          <w:lang w:eastAsia="hi-IN" w:bidi="hi-IN"/>
        </w:rPr>
        <w:t>Membre du Comité Professionnel des Galeries d’Art</w:t>
      </w:r>
    </w:p>
    <w:p w:rsidR="00A97A64" w:rsidRPr="000E46C0" w:rsidRDefault="00A97A64" w:rsidP="00FB30F6">
      <w:pPr>
        <w:rPr>
          <w:rFonts w:ascii="Arial" w:hAnsi="Arial" w:cs="Arial"/>
          <w:bCs/>
          <w:color w:val="C00000"/>
          <w:bdr w:val="none" w:sz="0" w:space="0" w:color="auto" w:frame="1"/>
        </w:rPr>
      </w:pPr>
    </w:p>
    <w:p w:rsidR="00FB30F6" w:rsidRPr="00A97A64" w:rsidRDefault="00FB30F6" w:rsidP="00FB30F6">
      <w:pPr>
        <w:rPr>
          <w:rFonts w:ascii="Arial" w:hAnsi="Arial" w:cs="Arial"/>
          <w:bCs/>
          <w:color w:val="E6005D"/>
          <w:sz w:val="36"/>
          <w:szCs w:val="36"/>
          <w:bdr w:val="none" w:sz="0" w:space="0" w:color="auto" w:frame="1"/>
        </w:rPr>
      </w:pPr>
      <w:r w:rsidRPr="00A97A64">
        <w:rPr>
          <w:rFonts w:ascii="Arial" w:hAnsi="Arial" w:cs="Arial"/>
          <w:bCs/>
          <w:color w:val="E6005D"/>
          <w:sz w:val="36"/>
          <w:szCs w:val="36"/>
          <w:bdr w:val="none" w:sz="0" w:space="0" w:color="auto" w:frame="1"/>
        </w:rPr>
        <w:t xml:space="preserve">Frédéric Coché </w:t>
      </w:r>
    </w:p>
    <w:p w:rsidR="00A97A64" w:rsidRDefault="00A97A64" w:rsidP="00A97A64">
      <w:pPr>
        <w:rPr>
          <w:rFonts w:ascii="Arial" w:hAnsi="Arial" w:cs="Arial"/>
          <w:bCs/>
          <w:color w:val="92D050"/>
          <w:bdr w:val="none" w:sz="0" w:space="0" w:color="auto" w:frame="1"/>
        </w:rPr>
      </w:pPr>
    </w:p>
    <w:p w:rsidR="00A97A64" w:rsidRPr="00A97A64" w:rsidRDefault="00A97A64" w:rsidP="00A97A64">
      <w:pPr>
        <w:rPr>
          <w:rFonts w:ascii="Arial" w:hAnsi="Arial" w:cs="Arial"/>
          <w:bCs/>
          <w:color w:val="6CA62C"/>
          <w:sz w:val="32"/>
          <w:szCs w:val="32"/>
          <w:bdr w:val="none" w:sz="0" w:space="0" w:color="auto" w:frame="1"/>
        </w:rPr>
      </w:pPr>
      <w:r w:rsidRPr="00A97A64">
        <w:rPr>
          <w:rFonts w:ascii="Arial" w:hAnsi="Arial" w:cs="Arial"/>
          <w:bCs/>
          <w:color w:val="6CA62C"/>
          <w:sz w:val="32"/>
          <w:szCs w:val="32"/>
          <w:bdr w:val="none" w:sz="0" w:space="0" w:color="auto" w:frame="1"/>
        </w:rPr>
        <w:t xml:space="preserve">Quelques histoires de Nibelungen </w:t>
      </w:r>
    </w:p>
    <w:p w:rsidR="00A97A64" w:rsidRPr="00444E5A" w:rsidRDefault="00A97A64" w:rsidP="00FB30F6">
      <w:pPr>
        <w:rPr>
          <w:rFonts w:ascii="Arial" w:hAnsi="Arial" w:cs="Arial"/>
          <w:bCs/>
          <w:color w:val="C00000"/>
          <w:sz w:val="16"/>
          <w:szCs w:val="16"/>
          <w:bdr w:val="none" w:sz="0" w:space="0" w:color="auto" w:frame="1"/>
        </w:rPr>
      </w:pPr>
    </w:p>
    <w:p w:rsidR="00A97A64" w:rsidRPr="00A97A64" w:rsidRDefault="00A97A64" w:rsidP="00FB30F6">
      <w:pPr>
        <w:rPr>
          <w:rFonts w:ascii="Arial" w:hAnsi="Arial" w:cs="Arial"/>
          <w:bCs/>
          <w:color w:val="E6005D"/>
          <w:sz w:val="32"/>
          <w:szCs w:val="32"/>
          <w:bdr w:val="none" w:sz="0" w:space="0" w:color="auto" w:frame="1"/>
        </w:rPr>
      </w:pPr>
      <w:r w:rsidRPr="000F023B">
        <w:rPr>
          <w:rFonts w:ascii="Arial" w:hAnsi="Arial" w:cs="Arial"/>
          <w:bCs/>
          <w:color w:val="000000" w:themeColor="text1"/>
          <w:sz w:val="28"/>
          <w:szCs w:val="28"/>
          <w:bdr w:val="none" w:sz="0" w:space="0" w:color="auto" w:frame="1"/>
        </w:rPr>
        <w:t>Inauguration</w:t>
      </w:r>
      <w:r>
        <w:rPr>
          <w:rFonts w:ascii="Arial" w:hAnsi="Arial" w:cs="Arial"/>
          <w:bCs/>
          <w:color w:val="000000" w:themeColor="text1"/>
          <w:sz w:val="32"/>
          <w:szCs w:val="32"/>
          <w:bdr w:val="none" w:sz="0" w:space="0" w:color="auto" w:frame="1"/>
        </w:rPr>
        <w:t xml:space="preserve"> </w:t>
      </w:r>
      <w:r w:rsidR="000F023B">
        <w:rPr>
          <w:rFonts w:ascii="Arial" w:hAnsi="Arial" w:cs="Arial"/>
          <w:bCs/>
          <w:color w:val="000000" w:themeColor="text1"/>
          <w:sz w:val="32"/>
          <w:szCs w:val="32"/>
          <w:bdr w:val="none" w:sz="0" w:space="0" w:color="auto" w:frame="1"/>
        </w:rPr>
        <w:t xml:space="preserve">  </w:t>
      </w:r>
      <w:r w:rsidRPr="00A97A64">
        <w:rPr>
          <w:rFonts w:ascii="Arial" w:hAnsi="Arial" w:cs="Arial"/>
          <w:bCs/>
          <w:color w:val="E6005D"/>
          <w:sz w:val="32"/>
          <w:szCs w:val="32"/>
          <w:bdr w:val="none" w:sz="0" w:space="0" w:color="auto" w:frame="1"/>
        </w:rPr>
        <w:t xml:space="preserve">Mercredi 17 juin de 14h à 21h </w:t>
      </w:r>
    </w:p>
    <w:p w:rsidR="00A97A64" w:rsidRDefault="00A97A64" w:rsidP="00FB30F6">
      <w:pPr>
        <w:rPr>
          <w:rFonts w:ascii="Arial" w:hAnsi="Arial" w:cs="Arial"/>
          <w:bCs/>
          <w:color w:val="E6005D"/>
          <w:sz w:val="32"/>
          <w:szCs w:val="32"/>
          <w:bdr w:val="none" w:sz="0" w:space="0" w:color="auto" w:frame="1"/>
        </w:rPr>
      </w:pPr>
      <w:r>
        <w:rPr>
          <w:rFonts w:ascii="Arial" w:hAnsi="Arial" w:cs="Arial"/>
          <w:bCs/>
          <w:color w:val="000000" w:themeColor="text1"/>
          <w:sz w:val="32"/>
          <w:szCs w:val="32"/>
          <w:bdr w:val="none" w:sz="0" w:space="0" w:color="auto" w:frame="1"/>
        </w:rPr>
        <w:t xml:space="preserve">                    </w:t>
      </w:r>
      <w:r w:rsidRPr="00A97A64">
        <w:rPr>
          <w:rFonts w:ascii="Arial" w:hAnsi="Arial" w:cs="Arial"/>
          <w:bCs/>
          <w:color w:val="E6005D"/>
          <w:sz w:val="32"/>
          <w:szCs w:val="32"/>
          <w:bdr w:val="none" w:sz="0" w:space="0" w:color="auto" w:frame="1"/>
        </w:rPr>
        <w:t xml:space="preserve"> </w:t>
      </w:r>
      <w:proofErr w:type="gramStart"/>
      <w:r>
        <w:rPr>
          <w:rFonts w:ascii="Arial" w:hAnsi="Arial" w:cs="Arial"/>
          <w:bCs/>
          <w:color w:val="E6005D"/>
          <w:sz w:val="32"/>
          <w:szCs w:val="32"/>
          <w:bdr w:val="none" w:sz="0" w:space="0" w:color="auto" w:frame="1"/>
        </w:rPr>
        <w:t>et</w:t>
      </w:r>
      <w:proofErr w:type="gramEnd"/>
      <w:r>
        <w:rPr>
          <w:rFonts w:ascii="Arial" w:hAnsi="Arial" w:cs="Arial"/>
          <w:bCs/>
          <w:color w:val="E6005D"/>
          <w:sz w:val="32"/>
          <w:szCs w:val="32"/>
          <w:bdr w:val="none" w:sz="0" w:space="0" w:color="auto" w:frame="1"/>
        </w:rPr>
        <w:t xml:space="preserve"> </w:t>
      </w:r>
      <w:r w:rsidRPr="00A97A64">
        <w:rPr>
          <w:rFonts w:ascii="Arial" w:hAnsi="Arial" w:cs="Arial"/>
          <w:bCs/>
          <w:color w:val="E6005D"/>
          <w:sz w:val="32"/>
          <w:szCs w:val="32"/>
          <w:bdr w:val="none" w:sz="0" w:space="0" w:color="auto" w:frame="1"/>
        </w:rPr>
        <w:t>Jeudi 18 juin de 14h à 21h</w:t>
      </w:r>
    </w:p>
    <w:p w:rsidR="000F023B" w:rsidRPr="000F023B" w:rsidRDefault="000F023B" w:rsidP="00FB30F6">
      <w:pPr>
        <w:rPr>
          <w:rFonts w:ascii="Arial" w:hAnsi="Arial" w:cs="Arial"/>
          <w:bCs/>
          <w:color w:val="E6005D"/>
          <w:sz w:val="16"/>
          <w:szCs w:val="16"/>
          <w:bdr w:val="none" w:sz="0" w:space="0" w:color="auto" w:frame="1"/>
        </w:rPr>
      </w:pPr>
    </w:p>
    <w:p w:rsidR="00FB30F6" w:rsidRPr="000F023B" w:rsidRDefault="000F023B" w:rsidP="00FB30F6">
      <w:pPr>
        <w:rPr>
          <w:rFonts w:ascii="Arial" w:hAnsi="Arial" w:cs="Arial"/>
          <w:bCs/>
          <w:color w:val="6CA62C"/>
          <w:bdr w:val="none" w:sz="0" w:space="0" w:color="auto" w:frame="1"/>
        </w:rPr>
      </w:pPr>
      <w:proofErr w:type="gramStart"/>
      <w:r>
        <w:rPr>
          <w:rFonts w:ascii="Arial" w:hAnsi="Arial" w:cs="Arial"/>
          <w:bCs/>
          <w:color w:val="000000" w:themeColor="text1"/>
          <w:bdr w:val="none" w:sz="0" w:space="0" w:color="auto" w:frame="1"/>
        </w:rPr>
        <w:t>en</w:t>
      </w:r>
      <w:proofErr w:type="gramEnd"/>
      <w:r>
        <w:rPr>
          <w:rFonts w:ascii="Arial" w:hAnsi="Arial" w:cs="Arial"/>
          <w:bCs/>
          <w:color w:val="000000" w:themeColor="text1"/>
          <w:bdr w:val="none" w:sz="0" w:space="0" w:color="auto" w:frame="1"/>
        </w:rPr>
        <w:t xml:space="preserve"> présence de</w:t>
      </w:r>
      <w:r w:rsidR="00FB30F6">
        <w:rPr>
          <w:rFonts w:ascii="Arial" w:hAnsi="Arial" w:cs="Arial"/>
          <w:bCs/>
          <w:color w:val="000000" w:themeColor="text1"/>
          <w:bdr w:val="none" w:sz="0" w:space="0" w:color="auto" w:frame="1"/>
        </w:rPr>
        <w:t xml:space="preserve"> </w:t>
      </w:r>
      <w:r w:rsidR="00FB30F6" w:rsidRPr="000F023B">
        <w:rPr>
          <w:rFonts w:ascii="Arial" w:hAnsi="Arial" w:cs="Arial"/>
          <w:b/>
          <w:bCs/>
          <w:color w:val="000000" w:themeColor="text1"/>
          <w:bdr w:val="none" w:sz="0" w:space="0" w:color="auto" w:frame="1"/>
        </w:rPr>
        <w:t>Gwladys Le Cuff</w:t>
      </w:r>
      <w:r w:rsidRPr="000F023B">
        <w:rPr>
          <w:rFonts w:ascii="Arial" w:hAnsi="Arial" w:cs="Arial"/>
          <w:b/>
          <w:bCs/>
          <w:color w:val="000000" w:themeColor="text1"/>
          <w:bdr w:val="none" w:sz="0" w:space="0" w:color="auto" w:frame="1"/>
        </w:rPr>
        <w:t xml:space="preserve"> et </w:t>
      </w:r>
      <w:r w:rsidR="00FB30F6" w:rsidRPr="000F023B">
        <w:rPr>
          <w:rFonts w:ascii="Arial" w:hAnsi="Arial" w:cs="Arial"/>
          <w:b/>
          <w:bCs/>
          <w:color w:val="000000" w:themeColor="text1"/>
          <w:bdr w:val="none" w:sz="0" w:space="0" w:color="auto" w:frame="1"/>
        </w:rPr>
        <w:t xml:space="preserve"> Aurélien Gleize</w:t>
      </w:r>
      <w:r w:rsidR="00FB30F6" w:rsidRPr="000F023B">
        <w:rPr>
          <w:rFonts w:ascii="Arial" w:hAnsi="Arial" w:cs="Arial"/>
          <w:bCs/>
          <w:color w:val="000000" w:themeColor="text1"/>
          <w:bdr w:val="none" w:sz="0" w:space="0" w:color="auto" w:frame="1"/>
        </w:rPr>
        <w:t xml:space="preserve"> </w:t>
      </w:r>
    </w:p>
    <w:p w:rsidR="000F023B" w:rsidRPr="000F023B" w:rsidRDefault="000F023B" w:rsidP="000F023B">
      <w:pPr>
        <w:rPr>
          <w:rFonts w:ascii="Arial" w:hAnsi="Arial" w:cs="Arial"/>
          <w:bCs/>
          <w:color w:val="000000" w:themeColor="text1"/>
          <w:sz w:val="16"/>
          <w:szCs w:val="16"/>
          <w:bdr w:val="none" w:sz="0" w:space="0" w:color="auto" w:frame="1"/>
        </w:rPr>
      </w:pPr>
    </w:p>
    <w:p w:rsidR="000F023B" w:rsidRPr="00A97A64" w:rsidRDefault="000F023B" w:rsidP="000F023B">
      <w:pPr>
        <w:rPr>
          <w:rFonts w:ascii="Arial" w:hAnsi="Arial" w:cs="Arial"/>
          <w:bCs/>
          <w:color w:val="000000" w:themeColor="text1"/>
          <w:sz w:val="28"/>
          <w:szCs w:val="28"/>
          <w:bdr w:val="none" w:sz="0" w:space="0" w:color="auto" w:frame="1"/>
        </w:rPr>
      </w:pPr>
      <w:proofErr w:type="gramStart"/>
      <w:r w:rsidRPr="00A97A64">
        <w:rPr>
          <w:rFonts w:ascii="Arial" w:hAnsi="Arial" w:cs="Arial"/>
          <w:bCs/>
          <w:color w:val="000000" w:themeColor="text1"/>
          <w:sz w:val="28"/>
          <w:szCs w:val="28"/>
          <w:bdr w:val="none" w:sz="0" w:space="0" w:color="auto" w:frame="1"/>
        </w:rPr>
        <w:t>exposition</w:t>
      </w:r>
      <w:proofErr w:type="gramEnd"/>
      <w:r w:rsidRPr="00A97A64">
        <w:rPr>
          <w:rFonts w:ascii="Arial" w:hAnsi="Arial" w:cs="Arial"/>
          <w:bCs/>
          <w:color w:val="000000" w:themeColor="text1"/>
          <w:sz w:val="28"/>
          <w:szCs w:val="28"/>
          <w:bdr w:val="none" w:sz="0" w:space="0" w:color="auto" w:frame="1"/>
        </w:rPr>
        <w:t xml:space="preserve"> du 17 juin au 25 juillet 2020 </w:t>
      </w:r>
    </w:p>
    <w:p w:rsidR="00FB30F6" w:rsidRDefault="00FB30F6" w:rsidP="00FB30F6">
      <w:pPr>
        <w:rPr>
          <w:rFonts w:ascii="Arial" w:hAnsi="Arial" w:cs="Arial"/>
          <w:bCs/>
          <w:color w:val="C00000"/>
          <w:bdr w:val="none" w:sz="0" w:space="0" w:color="auto" w:frame="1"/>
        </w:rPr>
      </w:pPr>
    </w:p>
    <w:p w:rsidR="00F45031" w:rsidRPr="00F2215A" w:rsidRDefault="00F45031" w:rsidP="00FB30F6">
      <w:pPr>
        <w:pStyle w:val="NormalWeb"/>
        <w:rPr>
          <w:rFonts w:ascii="Arial" w:hAnsi="Arial" w:cs="Arial"/>
          <w:b/>
          <w:bCs/>
          <w:i/>
          <w:color w:val="7F7F7F" w:themeColor="text1" w:themeTint="80"/>
          <w:bdr w:val="none" w:sz="0" w:space="0" w:color="auto" w:frame="1"/>
        </w:rPr>
      </w:pPr>
      <w:r w:rsidRPr="00F45031">
        <w:rPr>
          <w:rFonts w:ascii="Arial" w:hAnsi="Arial" w:cs="Arial"/>
          <w:bCs/>
          <w:color w:val="000000" w:themeColor="text1"/>
          <w:bdr w:val="none" w:sz="0" w:space="0" w:color="auto" w:frame="1"/>
        </w:rPr>
        <w:t xml:space="preserve">Frédéric Coché, à l’invitation d’Aurélien Gleize*, a composé </w:t>
      </w:r>
      <w:r w:rsidR="000F023B" w:rsidRPr="00F45031">
        <w:rPr>
          <w:rFonts w:ascii="Arial" w:hAnsi="Arial" w:cs="Arial"/>
          <w:bCs/>
          <w:color w:val="000000" w:themeColor="text1"/>
          <w:bdr w:val="none" w:sz="0" w:space="0" w:color="auto" w:frame="1"/>
        </w:rPr>
        <w:t xml:space="preserve">un corpus de 72 eaux-fortes </w:t>
      </w:r>
      <w:r w:rsidRPr="00F45031">
        <w:rPr>
          <w:rFonts w:ascii="Arial" w:hAnsi="Arial" w:cs="Arial"/>
          <w:bCs/>
          <w:color w:val="000000" w:themeColor="text1"/>
          <w:bdr w:val="none" w:sz="0" w:space="0" w:color="auto" w:frame="1"/>
        </w:rPr>
        <w:t xml:space="preserve">autour du </w:t>
      </w:r>
      <w:r w:rsidRPr="00F45031">
        <w:rPr>
          <w:rFonts w:ascii="Arial" w:hAnsi="Arial" w:cs="Arial"/>
          <w:b/>
          <w:bCs/>
          <w:i/>
          <w:color w:val="000000" w:themeColor="text1"/>
          <w:bdr w:val="none" w:sz="0" w:space="0" w:color="auto" w:frame="1"/>
        </w:rPr>
        <w:t>Ring</w:t>
      </w:r>
      <w:r w:rsidRPr="00F45031">
        <w:rPr>
          <w:rFonts w:ascii="Arial" w:hAnsi="Arial" w:cs="Arial"/>
          <w:bCs/>
          <w:color w:val="000000" w:themeColor="text1"/>
          <w:bdr w:val="none" w:sz="0" w:space="0" w:color="auto" w:frame="1"/>
        </w:rPr>
        <w:t xml:space="preserve"> de Richard Wagner</w:t>
      </w:r>
      <w:r w:rsidR="00F2215A">
        <w:rPr>
          <w:rFonts w:ascii="Arial" w:hAnsi="Arial" w:cs="Arial"/>
          <w:bCs/>
          <w:color w:val="000000" w:themeColor="text1"/>
          <w:bdr w:val="none" w:sz="0" w:space="0" w:color="auto" w:frame="1"/>
        </w:rPr>
        <w:t> : Elles seront exposées à la galerie la Ferronnerie pour ‘</w:t>
      </w:r>
      <w:r w:rsidR="00F2215A" w:rsidRPr="00D36B0C">
        <w:rPr>
          <w:rFonts w:ascii="Arial" w:hAnsi="Arial" w:cs="Arial"/>
          <w:b/>
          <w:bCs/>
          <w:i/>
          <w:color w:val="595959" w:themeColor="text1" w:themeTint="A6"/>
          <w:bdr w:val="none" w:sz="0" w:space="0" w:color="auto" w:frame="1"/>
        </w:rPr>
        <w:t>Quelques histoires de Nibelungen</w:t>
      </w:r>
      <w:r w:rsidR="00F2215A" w:rsidRPr="00F2215A">
        <w:rPr>
          <w:rFonts w:ascii="Arial" w:hAnsi="Arial" w:cs="Arial"/>
          <w:b/>
          <w:bCs/>
          <w:i/>
          <w:color w:val="7F7F7F" w:themeColor="text1" w:themeTint="80"/>
          <w:bdr w:val="none" w:sz="0" w:space="0" w:color="auto" w:frame="1"/>
        </w:rPr>
        <w:t>’</w:t>
      </w:r>
    </w:p>
    <w:p w:rsidR="00444E5A" w:rsidRDefault="00F45031" w:rsidP="00FB30F6">
      <w:pPr>
        <w:pStyle w:val="NormalWeb"/>
        <w:rPr>
          <w:rFonts w:ascii="Arial" w:hAnsi="Arial" w:cs="Arial"/>
          <w:bCs/>
          <w:color w:val="000000" w:themeColor="text1"/>
          <w:bdr w:val="none" w:sz="0" w:space="0" w:color="auto" w:frame="1"/>
        </w:rPr>
      </w:pPr>
      <w:r w:rsidRPr="00F45031">
        <w:rPr>
          <w:rFonts w:ascii="Arial" w:hAnsi="Arial" w:cs="Arial"/>
          <w:bCs/>
          <w:color w:val="000000" w:themeColor="text1"/>
          <w:bdr w:val="none" w:sz="0" w:space="0" w:color="auto" w:frame="1"/>
        </w:rPr>
        <w:t xml:space="preserve">Cet ensemble donnera lieu à une </w:t>
      </w:r>
      <w:r w:rsidR="000F023B" w:rsidRPr="00F45031">
        <w:rPr>
          <w:rFonts w:ascii="Arial" w:hAnsi="Arial" w:cs="Arial"/>
          <w:bCs/>
          <w:color w:val="000000" w:themeColor="text1"/>
          <w:bdr w:val="none" w:sz="0" w:space="0" w:color="auto" w:frame="1"/>
        </w:rPr>
        <w:t xml:space="preserve">publication </w:t>
      </w:r>
      <w:r w:rsidRPr="00F45031">
        <w:rPr>
          <w:rFonts w:ascii="Arial" w:hAnsi="Arial" w:cs="Arial"/>
          <w:bCs/>
          <w:color w:val="000000" w:themeColor="text1"/>
          <w:bdr w:val="none" w:sz="0" w:space="0" w:color="auto" w:frame="1"/>
        </w:rPr>
        <w:t xml:space="preserve">aux </w:t>
      </w:r>
      <w:r w:rsidR="000F023B" w:rsidRPr="00F45031">
        <w:rPr>
          <w:rFonts w:ascii="Arial" w:hAnsi="Arial" w:cs="Arial"/>
          <w:bCs/>
          <w:color w:val="000000" w:themeColor="text1"/>
          <w:bdr w:val="none" w:sz="0" w:space="0" w:color="auto" w:frame="1"/>
        </w:rPr>
        <w:t xml:space="preserve">éditions la </w:t>
      </w:r>
      <w:proofErr w:type="spellStart"/>
      <w:r w:rsidR="000F023B" w:rsidRPr="00F45031">
        <w:rPr>
          <w:rFonts w:ascii="Arial" w:hAnsi="Arial" w:cs="Arial"/>
          <w:bCs/>
          <w:color w:val="000000" w:themeColor="text1"/>
          <w:bdr w:val="none" w:sz="0" w:space="0" w:color="auto" w:frame="1"/>
        </w:rPr>
        <w:t>Pommerie</w:t>
      </w:r>
      <w:proofErr w:type="spellEnd"/>
      <w:r w:rsidR="000F023B" w:rsidRPr="00F45031">
        <w:rPr>
          <w:rFonts w:ascii="Arial" w:hAnsi="Arial" w:cs="Arial"/>
          <w:bCs/>
          <w:color w:val="000000" w:themeColor="text1"/>
          <w:bdr w:val="none" w:sz="0" w:space="0" w:color="auto" w:frame="1"/>
        </w:rPr>
        <w:t xml:space="preserve"> et </w:t>
      </w:r>
      <w:proofErr w:type="spellStart"/>
      <w:r w:rsidR="000F023B" w:rsidRPr="00F45031">
        <w:rPr>
          <w:rFonts w:ascii="Arial" w:hAnsi="Arial" w:cs="Arial"/>
          <w:bCs/>
          <w:color w:val="000000" w:themeColor="text1"/>
          <w:bdr w:val="none" w:sz="0" w:space="0" w:color="auto" w:frame="1"/>
        </w:rPr>
        <w:t>Fremok</w:t>
      </w:r>
      <w:proofErr w:type="spellEnd"/>
      <w:r w:rsidRPr="00F45031">
        <w:rPr>
          <w:rFonts w:ascii="Arial" w:hAnsi="Arial" w:cs="Arial"/>
          <w:bCs/>
          <w:color w:val="000000" w:themeColor="text1"/>
          <w:bdr w:val="none" w:sz="0" w:space="0" w:color="auto" w:frame="1"/>
        </w:rPr>
        <w:t xml:space="preserve">, </w:t>
      </w:r>
    </w:p>
    <w:p w:rsidR="005D7731" w:rsidRDefault="00F45031" w:rsidP="00FB30F6">
      <w:pPr>
        <w:pStyle w:val="NormalWeb"/>
        <w:rPr>
          <w:rFonts w:ascii="Arial" w:hAnsi="Arial" w:cs="Arial"/>
          <w:color w:val="000000"/>
        </w:rPr>
      </w:pPr>
      <w:proofErr w:type="gramStart"/>
      <w:r>
        <w:rPr>
          <w:rFonts w:ascii="Arial" w:hAnsi="Arial" w:cs="Arial"/>
          <w:bCs/>
          <w:color w:val="000000" w:themeColor="text1"/>
          <w:bdr w:val="none" w:sz="0" w:space="0" w:color="auto" w:frame="1"/>
        </w:rPr>
        <w:t>avec</w:t>
      </w:r>
      <w:proofErr w:type="gramEnd"/>
      <w:r>
        <w:rPr>
          <w:rFonts w:ascii="Arial" w:hAnsi="Arial" w:cs="Arial"/>
          <w:bCs/>
          <w:color w:val="000000" w:themeColor="text1"/>
          <w:bdr w:val="none" w:sz="0" w:space="0" w:color="auto" w:frame="1"/>
        </w:rPr>
        <w:t xml:space="preserve"> </w:t>
      </w:r>
      <w:r w:rsidRPr="00F45031">
        <w:rPr>
          <w:rFonts w:ascii="Arial" w:hAnsi="Arial" w:cs="Arial"/>
          <w:bCs/>
          <w:color w:val="000000" w:themeColor="text1"/>
          <w:bdr w:val="none" w:sz="0" w:space="0" w:color="auto" w:frame="1"/>
        </w:rPr>
        <w:t xml:space="preserve">textes et entretiens entre Frédéric Coché, </w:t>
      </w:r>
      <w:r w:rsidR="00FB30F6" w:rsidRPr="00F45031">
        <w:rPr>
          <w:rFonts w:ascii="Arial" w:hAnsi="Arial" w:cs="Arial"/>
          <w:color w:val="000000"/>
        </w:rPr>
        <w:t>Gwladys Le Cuff</w:t>
      </w:r>
      <w:r w:rsidRPr="00F45031">
        <w:rPr>
          <w:rFonts w:ascii="Arial" w:hAnsi="Arial" w:cs="Arial"/>
          <w:color w:val="000000"/>
        </w:rPr>
        <w:t>**</w:t>
      </w:r>
      <w:r w:rsidR="00FB30F6" w:rsidRPr="00F45031">
        <w:rPr>
          <w:rFonts w:ascii="Arial" w:hAnsi="Arial" w:cs="Arial"/>
          <w:color w:val="000000"/>
        </w:rPr>
        <w:t xml:space="preserve"> et Aurélien Gleize</w:t>
      </w:r>
      <w:r w:rsidRPr="00F45031">
        <w:rPr>
          <w:rFonts w:ascii="Arial" w:hAnsi="Arial" w:cs="Arial"/>
          <w:color w:val="000000"/>
        </w:rPr>
        <w:t>.</w:t>
      </w:r>
      <w:r w:rsidR="00FB30F6" w:rsidRPr="00F45031">
        <w:rPr>
          <w:rFonts w:ascii="Arial" w:hAnsi="Arial" w:cs="Arial"/>
          <w:color w:val="000000"/>
        </w:rPr>
        <w:t xml:space="preserve"> </w:t>
      </w:r>
    </w:p>
    <w:p w:rsidR="00C90C9B" w:rsidRPr="00F45031" w:rsidRDefault="00C90C9B" w:rsidP="00FB30F6">
      <w:pPr>
        <w:pStyle w:val="NormalWeb"/>
        <w:rPr>
          <w:rFonts w:ascii="Arial" w:hAnsi="Arial" w:cs="Arial"/>
          <w:color w:val="000000"/>
        </w:rPr>
      </w:pPr>
    </w:p>
    <w:p w:rsidR="00F45031" w:rsidRDefault="00C90C9B" w:rsidP="00FB30F6">
      <w:pPr>
        <w:pStyle w:val="NormalWeb"/>
        <w:rPr>
          <w:rFonts w:ascii="Arial" w:hAnsi="Arial" w:cs="Arial"/>
          <w:color w:val="000000"/>
          <w:sz w:val="22"/>
          <w:szCs w:val="22"/>
        </w:rPr>
      </w:pPr>
      <w:r>
        <w:rPr>
          <w:rFonts w:ascii="Arial" w:hAnsi="Arial" w:cs="Arial"/>
          <w:noProof/>
          <w:color w:val="000000"/>
          <w:sz w:val="22"/>
          <w:szCs w:val="22"/>
        </w:rPr>
        <w:drawing>
          <wp:inline distT="0" distB="0" distL="0" distR="0">
            <wp:extent cx="5057775" cy="3419475"/>
            <wp:effectExtent l="19050" t="0" r="9525" b="0"/>
            <wp:docPr id="3" name="Image 2" descr="Frédéric Coché 20 Brunnhilde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édéric Coché 20 Brunnhilde 16.jpg"/>
                    <pic:cNvPicPr/>
                  </pic:nvPicPr>
                  <pic:blipFill>
                    <a:blip r:embed="rId6"/>
                    <a:srcRect l="4495" t="3553" r="3232" b="5330"/>
                    <a:stretch>
                      <a:fillRect/>
                    </a:stretch>
                  </pic:blipFill>
                  <pic:spPr>
                    <a:xfrm>
                      <a:off x="0" y="0"/>
                      <a:ext cx="5057775" cy="3419475"/>
                    </a:xfrm>
                    <a:prstGeom prst="rect">
                      <a:avLst/>
                    </a:prstGeom>
                  </pic:spPr>
                </pic:pic>
              </a:graphicData>
            </a:graphic>
          </wp:inline>
        </w:drawing>
      </w:r>
    </w:p>
    <w:p w:rsidR="00C90C9B" w:rsidRDefault="00C90C9B" w:rsidP="00FB30F6">
      <w:pPr>
        <w:pStyle w:val="NormalWeb"/>
        <w:rPr>
          <w:rFonts w:ascii="Arial" w:hAnsi="Arial" w:cs="Arial"/>
          <w:color w:val="000000"/>
          <w:sz w:val="22"/>
          <w:szCs w:val="22"/>
        </w:rPr>
      </w:pPr>
    </w:p>
    <w:p w:rsidR="00C90C9B" w:rsidRPr="00C90C9B" w:rsidRDefault="00C90C9B" w:rsidP="00FB30F6">
      <w:pPr>
        <w:pStyle w:val="NormalWeb"/>
        <w:rPr>
          <w:rFonts w:ascii="Arial" w:hAnsi="Arial" w:cs="Arial"/>
          <w:color w:val="9E0040"/>
          <w:sz w:val="22"/>
          <w:szCs w:val="22"/>
        </w:rPr>
      </w:pPr>
      <w:r w:rsidRPr="00C90C9B">
        <w:rPr>
          <w:rFonts w:ascii="Arial" w:hAnsi="Arial" w:cs="Arial"/>
          <w:color w:val="9E0040"/>
          <w:sz w:val="22"/>
          <w:szCs w:val="22"/>
        </w:rPr>
        <w:t xml:space="preserve">Frédéric Coché, </w:t>
      </w:r>
      <w:proofErr w:type="spellStart"/>
      <w:r w:rsidRPr="00C90C9B">
        <w:rPr>
          <w:rFonts w:ascii="Arial" w:hAnsi="Arial" w:cs="Arial"/>
          <w:i/>
          <w:color w:val="9E0040"/>
          <w:sz w:val="22"/>
          <w:szCs w:val="22"/>
        </w:rPr>
        <w:t>Brunnhilde</w:t>
      </w:r>
      <w:proofErr w:type="spellEnd"/>
      <w:r w:rsidRPr="00C90C9B">
        <w:rPr>
          <w:rFonts w:ascii="Arial" w:hAnsi="Arial" w:cs="Arial"/>
          <w:color w:val="9E0040"/>
          <w:sz w:val="22"/>
          <w:szCs w:val="22"/>
        </w:rPr>
        <w:t>, planche 16, 2020,</w:t>
      </w:r>
      <w:r w:rsidR="00D36B0C">
        <w:rPr>
          <w:rFonts w:ascii="Arial" w:hAnsi="Arial" w:cs="Arial"/>
          <w:color w:val="9E0040"/>
          <w:sz w:val="22"/>
          <w:szCs w:val="22"/>
        </w:rPr>
        <w:t xml:space="preserve"> </w:t>
      </w:r>
      <w:r w:rsidRPr="00C90C9B">
        <w:rPr>
          <w:rFonts w:ascii="Arial" w:hAnsi="Arial" w:cs="Arial"/>
          <w:color w:val="9E0040"/>
          <w:sz w:val="22"/>
          <w:szCs w:val="22"/>
        </w:rPr>
        <w:t>eau-forte sur zinc</w:t>
      </w:r>
    </w:p>
    <w:p w:rsidR="00C90C9B" w:rsidRDefault="00C90C9B" w:rsidP="00FB30F6">
      <w:pPr>
        <w:pStyle w:val="NormalWeb"/>
        <w:rPr>
          <w:rFonts w:ascii="Arial" w:hAnsi="Arial" w:cs="Arial"/>
          <w:color w:val="000000"/>
          <w:sz w:val="22"/>
          <w:szCs w:val="22"/>
        </w:rPr>
      </w:pPr>
    </w:p>
    <w:p w:rsidR="00FB30F6" w:rsidRPr="00D36B0C" w:rsidRDefault="00FB30F6" w:rsidP="00FB30F6">
      <w:pPr>
        <w:pStyle w:val="NormalWeb"/>
        <w:rPr>
          <w:rFonts w:ascii="Arial" w:hAnsi="Arial" w:cs="Arial"/>
          <w:color w:val="000000"/>
          <w:sz w:val="22"/>
          <w:szCs w:val="22"/>
        </w:rPr>
      </w:pPr>
      <w:proofErr w:type="spellStart"/>
      <w:r w:rsidRPr="00D36B0C">
        <w:rPr>
          <w:rFonts w:ascii="Arial" w:hAnsi="Arial" w:cs="Arial"/>
          <w:color w:val="000000"/>
          <w:sz w:val="22"/>
          <w:szCs w:val="22"/>
        </w:rPr>
        <w:t>Ontinyent</w:t>
      </w:r>
      <w:proofErr w:type="spellEnd"/>
      <w:r w:rsidRPr="00D36B0C">
        <w:rPr>
          <w:rFonts w:ascii="Arial" w:hAnsi="Arial" w:cs="Arial"/>
          <w:color w:val="000000"/>
          <w:sz w:val="22"/>
          <w:szCs w:val="22"/>
        </w:rPr>
        <w:t xml:space="preserve">, </w:t>
      </w:r>
      <w:r w:rsidR="00444E5A" w:rsidRPr="00D36B0C">
        <w:rPr>
          <w:rFonts w:ascii="Arial" w:hAnsi="Arial" w:cs="Arial"/>
          <w:color w:val="000000"/>
          <w:sz w:val="22"/>
          <w:szCs w:val="22"/>
        </w:rPr>
        <w:t xml:space="preserve">Espagne, </w:t>
      </w:r>
      <w:r w:rsidRPr="00D36B0C">
        <w:rPr>
          <w:rFonts w:ascii="Arial" w:hAnsi="Arial" w:cs="Arial"/>
          <w:color w:val="000000"/>
          <w:sz w:val="22"/>
          <w:szCs w:val="22"/>
        </w:rPr>
        <w:t>17</w:t>
      </w:r>
      <w:r w:rsidR="005D7731" w:rsidRPr="00D36B0C">
        <w:rPr>
          <w:rFonts w:ascii="Arial" w:hAnsi="Arial" w:cs="Arial"/>
          <w:color w:val="000000"/>
          <w:sz w:val="22"/>
          <w:szCs w:val="22"/>
        </w:rPr>
        <w:t>/</w:t>
      </w:r>
      <w:r w:rsidRPr="00D36B0C">
        <w:rPr>
          <w:rFonts w:ascii="Arial" w:hAnsi="Arial" w:cs="Arial"/>
          <w:color w:val="000000"/>
          <w:sz w:val="22"/>
          <w:szCs w:val="22"/>
        </w:rPr>
        <w:t>23 octobre 2019. Extraits</w:t>
      </w:r>
      <w:r w:rsidR="00D36B0C" w:rsidRPr="00D36B0C">
        <w:rPr>
          <w:rFonts w:ascii="Arial" w:hAnsi="Arial" w:cs="Arial"/>
          <w:color w:val="000000"/>
          <w:sz w:val="22"/>
          <w:szCs w:val="22"/>
        </w:rPr>
        <w:t> :</w:t>
      </w:r>
    </w:p>
    <w:p w:rsidR="00FB30F6" w:rsidRPr="005D7731" w:rsidRDefault="00FB30F6" w:rsidP="00FB30F6">
      <w:pPr>
        <w:pStyle w:val="NormalWeb"/>
        <w:rPr>
          <w:rFonts w:ascii="Arial" w:hAnsi="Arial" w:cs="Arial"/>
          <w:color w:val="17365D" w:themeColor="text2" w:themeShade="BF"/>
          <w:sz w:val="22"/>
          <w:szCs w:val="22"/>
        </w:rPr>
      </w:pPr>
    </w:p>
    <w:p w:rsidR="00FB30F6" w:rsidRPr="00A97A64" w:rsidRDefault="00FB30F6" w:rsidP="00FB30F6">
      <w:pPr>
        <w:pStyle w:val="NormalWeb"/>
        <w:rPr>
          <w:rFonts w:ascii="Arial" w:hAnsi="Arial" w:cs="Arial"/>
          <w:i/>
          <w:color w:val="2014C2"/>
          <w:sz w:val="22"/>
          <w:szCs w:val="22"/>
        </w:rPr>
      </w:pPr>
      <w:r w:rsidRPr="00A97A64">
        <w:rPr>
          <w:rFonts w:ascii="Arial" w:hAnsi="Arial" w:cs="Arial"/>
          <w:i/>
          <w:color w:val="2014C2"/>
          <w:sz w:val="22"/>
          <w:szCs w:val="22"/>
        </w:rPr>
        <w:t xml:space="preserve">Aurélien Gleize : En 2018, j’ai publié une monographie sur la mise en scène du </w:t>
      </w:r>
      <w:r w:rsidRPr="00A97A64">
        <w:rPr>
          <w:rFonts w:ascii="Arial" w:hAnsi="Arial" w:cs="Arial"/>
          <w:i/>
          <w:iCs/>
          <w:color w:val="2014C2"/>
          <w:sz w:val="22"/>
          <w:szCs w:val="22"/>
        </w:rPr>
        <w:t>Ring</w:t>
      </w:r>
      <w:r w:rsidRPr="00A97A64">
        <w:rPr>
          <w:rFonts w:ascii="Arial" w:hAnsi="Arial" w:cs="Arial"/>
          <w:i/>
          <w:color w:val="2014C2"/>
          <w:sz w:val="22"/>
          <w:szCs w:val="22"/>
        </w:rPr>
        <w:t xml:space="preserve"> de Richard Wagner par Frank </w:t>
      </w:r>
      <w:proofErr w:type="spellStart"/>
      <w:r w:rsidRPr="00A97A64">
        <w:rPr>
          <w:rFonts w:ascii="Arial" w:hAnsi="Arial" w:cs="Arial"/>
          <w:i/>
          <w:color w:val="2014C2"/>
          <w:sz w:val="22"/>
          <w:szCs w:val="22"/>
        </w:rPr>
        <w:t>Castorf</w:t>
      </w:r>
      <w:proofErr w:type="spellEnd"/>
      <w:r w:rsidRPr="00A97A64">
        <w:rPr>
          <w:rFonts w:ascii="Arial" w:hAnsi="Arial" w:cs="Arial"/>
          <w:i/>
          <w:color w:val="2014C2"/>
          <w:sz w:val="22"/>
          <w:szCs w:val="22"/>
        </w:rPr>
        <w:t xml:space="preserve"> à Bayreuth (2013-2017). C’est à la suite de ce livre que nous a</w:t>
      </w:r>
      <w:r w:rsidR="00F00055" w:rsidRPr="00A97A64">
        <w:rPr>
          <w:rFonts w:ascii="Arial" w:hAnsi="Arial" w:cs="Arial"/>
          <w:i/>
          <w:color w:val="2014C2"/>
          <w:sz w:val="22"/>
          <w:szCs w:val="22"/>
        </w:rPr>
        <w:t>vons</w:t>
      </w:r>
      <w:r w:rsidRPr="00A97A64">
        <w:rPr>
          <w:rFonts w:ascii="Arial" w:hAnsi="Arial" w:cs="Arial"/>
          <w:i/>
          <w:color w:val="2014C2"/>
          <w:sz w:val="22"/>
          <w:szCs w:val="22"/>
        </w:rPr>
        <w:t xml:space="preserve"> pris contact et que je vous ai proposé de faire votre propre version du </w:t>
      </w:r>
      <w:r w:rsidRPr="00A97A64">
        <w:rPr>
          <w:rFonts w:ascii="Arial" w:hAnsi="Arial" w:cs="Arial"/>
          <w:i/>
          <w:iCs/>
          <w:color w:val="2014C2"/>
          <w:sz w:val="22"/>
          <w:szCs w:val="22"/>
        </w:rPr>
        <w:t>Ring</w:t>
      </w:r>
      <w:r w:rsidRPr="00A97A64">
        <w:rPr>
          <w:rFonts w:ascii="Arial" w:hAnsi="Arial" w:cs="Arial"/>
          <w:i/>
          <w:color w:val="2014C2"/>
          <w:sz w:val="22"/>
          <w:szCs w:val="22"/>
        </w:rPr>
        <w:t xml:space="preserve">. </w:t>
      </w:r>
    </w:p>
    <w:p w:rsidR="00FB30F6" w:rsidRPr="00A97A64" w:rsidRDefault="00FB30F6" w:rsidP="00FB30F6">
      <w:pPr>
        <w:pStyle w:val="NormalWeb"/>
        <w:rPr>
          <w:rFonts w:ascii="Arial" w:hAnsi="Arial" w:cs="Arial"/>
          <w:i/>
          <w:color w:val="2014C2"/>
          <w:sz w:val="22"/>
          <w:szCs w:val="22"/>
        </w:rPr>
      </w:pPr>
      <w:r w:rsidRPr="00A97A64">
        <w:rPr>
          <w:rFonts w:ascii="Arial" w:hAnsi="Arial" w:cs="Arial"/>
          <w:i/>
          <w:color w:val="2014C2"/>
          <w:sz w:val="22"/>
          <w:szCs w:val="22"/>
        </w:rPr>
        <w:t xml:space="preserve">Première question : qu’est-ce qui vous a amené à accepter, sachant que vous n’aviez aucune connaissance préalable ni de Wagner ni de </w:t>
      </w:r>
      <w:proofErr w:type="spellStart"/>
      <w:r w:rsidRPr="00A97A64">
        <w:rPr>
          <w:rFonts w:ascii="Arial" w:hAnsi="Arial" w:cs="Arial"/>
          <w:i/>
          <w:color w:val="2014C2"/>
          <w:sz w:val="22"/>
          <w:szCs w:val="22"/>
        </w:rPr>
        <w:t>Castorf</w:t>
      </w:r>
      <w:proofErr w:type="spellEnd"/>
      <w:r w:rsidRPr="00A97A64">
        <w:rPr>
          <w:rFonts w:ascii="Arial" w:hAnsi="Arial" w:cs="Arial"/>
          <w:i/>
          <w:color w:val="2014C2"/>
          <w:sz w:val="22"/>
          <w:szCs w:val="22"/>
        </w:rPr>
        <w:t xml:space="preserve"> ? 6 mois de travail, interrompant de surcroît un projet personnel en cours ?</w:t>
      </w:r>
    </w:p>
    <w:p w:rsidR="00FB30F6" w:rsidRPr="00A97A64" w:rsidRDefault="00FB30F6" w:rsidP="00FB30F6">
      <w:pPr>
        <w:pStyle w:val="NormalWeb"/>
        <w:rPr>
          <w:rFonts w:ascii="Calibri" w:hAnsi="Calibri" w:cs="Calibri"/>
          <w:color w:val="000000"/>
          <w:sz w:val="16"/>
          <w:szCs w:val="16"/>
        </w:rPr>
      </w:pPr>
    </w:p>
    <w:p w:rsidR="00FB30F6" w:rsidRPr="005D7731" w:rsidRDefault="00FB30F6" w:rsidP="00FB30F6">
      <w:pPr>
        <w:pStyle w:val="NormalWeb"/>
        <w:rPr>
          <w:rFonts w:ascii="Arial" w:hAnsi="Arial" w:cs="Arial"/>
          <w:color w:val="000000"/>
          <w:sz w:val="22"/>
          <w:szCs w:val="22"/>
        </w:rPr>
      </w:pPr>
      <w:r w:rsidRPr="005D7731">
        <w:rPr>
          <w:rFonts w:ascii="Arial" w:hAnsi="Arial" w:cs="Arial"/>
          <w:bCs/>
          <w:color w:val="000000"/>
          <w:sz w:val="22"/>
          <w:szCs w:val="22"/>
        </w:rPr>
        <w:t>Frédéric Coché : Réponse triviale : c’est une commande, qui s’inscrit dans l’équilibre que je maintiens entre travaux personnels et sollicitations extérieures. On a d’abord discuté de la possibilité d’illustrer par des planches gravées la 2</w:t>
      </w:r>
      <w:r w:rsidRPr="005D7731">
        <w:rPr>
          <w:rFonts w:ascii="Arial" w:hAnsi="Arial" w:cs="Arial"/>
          <w:bCs/>
          <w:color w:val="000000"/>
          <w:sz w:val="22"/>
          <w:szCs w:val="22"/>
          <w:vertAlign w:val="superscript"/>
        </w:rPr>
        <w:t>e</w:t>
      </w:r>
      <w:r w:rsidRPr="005D7731">
        <w:rPr>
          <w:rFonts w:ascii="Arial" w:hAnsi="Arial" w:cs="Arial"/>
          <w:bCs/>
          <w:color w:val="000000"/>
          <w:sz w:val="22"/>
          <w:szCs w:val="22"/>
        </w:rPr>
        <w:t xml:space="preserve"> édition du livre sur le </w:t>
      </w:r>
      <w:r w:rsidRPr="005D7731">
        <w:rPr>
          <w:rFonts w:ascii="Arial" w:hAnsi="Arial" w:cs="Arial"/>
          <w:bCs/>
          <w:i/>
          <w:iCs/>
          <w:color w:val="000000"/>
          <w:sz w:val="22"/>
          <w:szCs w:val="22"/>
        </w:rPr>
        <w:t>Ring</w:t>
      </w:r>
      <w:r w:rsidRPr="005D7731">
        <w:rPr>
          <w:rFonts w:ascii="Arial" w:hAnsi="Arial" w:cs="Arial"/>
          <w:bCs/>
          <w:color w:val="000000"/>
          <w:sz w:val="22"/>
          <w:szCs w:val="22"/>
        </w:rPr>
        <w:t xml:space="preserve"> de </w:t>
      </w:r>
      <w:proofErr w:type="spellStart"/>
      <w:r w:rsidRPr="005D7731">
        <w:rPr>
          <w:rFonts w:ascii="Arial" w:hAnsi="Arial" w:cs="Arial"/>
          <w:bCs/>
          <w:color w:val="000000"/>
          <w:sz w:val="22"/>
          <w:szCs w:val="22"/>
        </w:rPr>
        <w:t>Castorf</w:t>
      </w:r>
      <w:proofErr w:type="spellEnd"/>
      <w:r w:rsidRPr="005D7731">
        <w:rPr>
          <w:rFonts w:ascii="Arial" w:hAnsi="Arial" w:cs="Arial"/>
          <w:bCs/>
          <w:color w:val="000000"/>
          <w:sz w:val="22"/>
          <w:szCs w:val="22"/>
        </w:rPr>
        <w:t xml:space="preserve">, puis j’ai considéré que le mieux pour moi serait de faire une bande dessinée complète, autonome. Donc une série de 60 et quelques gravures, qui feront aussi un livre. Construire une narration à partir de mes propres apports, de mes références, de mon histoire de l’art, autour des thématiques que Wagner développe dans sa Tétralogie. </w:t>
      </w:r>
    </w:p>
    <w:p w:rsidR="00FB30F6" w:rsidRPr="00A97A64" w:rsidRDefault="00FB30F6" w:rsidP="00FB30F6">
      <w:pPr>
        <w:pStyle w:val="NormalWeb"/>
        <w:rPr>
          <w:rFonts w:ascii="Arial" w:hAnsi="Arial" w:cs="Arial"/>
          <w:color w:val="000000"/>
          <w:sz w:val="16"/>
          <w:szCs w:val="16"/>
        </w:rPr>
      </w:pPr>
    </w:p>
    <w:p w:rsidR="00FB30F6" w:rsidRPr="005D7731" w:rsidRDefault="00FB30F6" w:rsidP="00FB30F6">
      <w:pPr>
        <w:pStyle w:val="NormalWeb"/>
        <w:rPr>
          <w:rFonts w:ascii="Arial" w:hAnsi="Arial" w:cs="Arial"/>
          <w:color w:val="000000"/>
          <w:sz w:val="22"/>
          <w:szCs w:val="22"/>
        </w:rPr>
      </w:pPr>
      <w:r w:rsidRPr="005D7731">
        <w:rPr>
          <w:rFonts w:ascii="Arial" w:hAnsi="Arial" w:cs="Arial"/>
          <w:bCs/>
          <w:color w:val="000000"/>
          <w:sz w:val="22"/>
          <w:szCs w:val="22"/>
        </w:rPr>
        <w:t>Certains de mes livres précédents,</w:t>
      </w:r>
      <w:r w:rsidRPr="005D7731">
        <w:rPr>
          <w:rFonts w:ascii="Arial" w:hAnsi="Arial" w:cs="Arial"/>
          <w:bCs/>
          <w:i/>
          <w:iCs/>
          <w:color w:val="000000"/>
          <w:sz w:val="22"/>
          <w:szCs w:val="22"/>
        </w:rPr>
        <w:t xml:space="preserve"> </w:t>
      </w:r>
      <w:proofErr w:type="spellStart"/>
      <w:r w:rsidRPr="005D7731">
        <w:rPr>
          <w:rFonts w:ascii="Arial" w:hAnsi="Arial" w:cs="Arial"/>
          <w:bCs/>
          <w:i/>
          <w:iCs/>
          <w:color w:val="000000"/>
          <w:sz w:val="22"/>
          <w:szCs w:val="22"/>
        </w:rPr>
        <w:t>Hortus</w:t>
      </w:r>
      <w:proofErr w:type="spellEnd"/>
      <w:r w:rsidRPr="005D7731">
        <w:rPr>
          <w:rFonts w:ascii="Arial" w:hAnsi="Arial" w:cs="Arial"/>
          <w:bCs/>
          <w:i/>
          <w:iCs/>
          <w:color w:val="000000"/>
          <w:sz w:val="22"/>
          <w:szCs w:val="22"/>
        </w:rPr>
        <w:t xml:space="preserve"> </w:t>
      </w:r>
      <w:proofErr w:type="spellStart"/>
      <w:r w:rsidRPr="005D7731">
        <w:rPr>
          <w:rFonts w:ascii="Arial" w:hAnsi="Arial" w:cs="Arial"/>
          <w:bCs/>
          <w:i/>
          <w:iCs/>
          <w:color w:val="000000"/>
          <w:sz w:val="22"/>
          <w:szCs w:val="22"/>
        </w:rPr>
        <w:t>Sanitatis</w:t>
      </w:r>
      <w:proofErr w:type="spellEnd"/>
      <w:r w:rsidRPr="005D7731">
        <w:rPr>
          <w:rFonts w:ascii="Arial" w:hAnsi="Arial" w:cs="Arial"/>
          <w:bCs/>
          <w:color w:val="000000"/>
          <w:sz w:val="22"/>
          <w:szCs w:val="22"/>
        </w:rPr>
        <w:t xml:space="preserve">, </w:t>
      </w:r>
      <w:r w:rsidRPr="005D7731">
        <w:rPr>
          <w:rFonts w:ascii="Arial" w:hAnsi="Arial" w:cs="Arial"/>
          <w:bCs/>
          <w:i/>
          <w:iCs/>
          <w:color w:val="000000"/>
          <w:sz w:val="22"/>
          <w:szCs w:val="22"/>
        </w:rPr>
        <w:t xml:space="preserve">Ars </w:t>
      </w:r>
      <w:proofErr w:type="spellStart"/>
      <w:r w:rsidRPr="005D7731">
        <w:rPr>
          <w:rFonts w:ascii="Arial" w:hAnsi="Arial" w:cs="Arial"/>
          <w:bCs/>
          <w:i/>
          <w:iCs/>
          <w:color w:val="000000"/>
          <w:sz w:val="22"/>
          <w:szCs w:val="22"/>
        </w:rPr>
        <w:t>Simia</w:t>
      </w:r>
      <w:proofErr w:type="spellEnd"/>
      <w:r w:rsidRPr="005D7731">
        <w:rPr>
          <w:rFonts w:ascii="Arial" w:hAnsi="Arial" w:cs="Arial"/>
          <w:bCs/>
          <w:i/>
          <w:iCs/>
          <w:color w:val="000000"/>
          <w:sz w:val="22"/>
          <w:szCs w:val="22"/>
        </w:rPr>
        <w:t xml:space="preserve"> </w:t>
      </w:r>
      <w:proofErr w:type="spellStart"/>
      <w:r w:rsidRPr="005D7731">
        <w:rPr>
          <w:rFonts w:ascii="Arial" w:hAnsi="Arial" w:cs="Arial"/>
          <w:bCs/>
          <w:i/>
          <w:iCs/>
          <w:color w:val="000000"/>
          <w:sz w:val="22"/>
          <w:szCs w:val="22"/>
        </w:rPr>
        <w:t>Naturae</w:t>
      </w:r>
      <w:proofErr w:type="spellEnd"/>
      <w:r w:rsidRPr="005D7731">
        <w:rPr>
          <w:rFonts w:ascii="Arial" w:hAnsi="Arial" w:cs="Arial"/>
          <w:bCs/>
          <w:color w:val="000000"/>
          <w:sz w:val="22"/>
          <w:szCs w:val="22"/>
        </w:rPr>
        <w:t xml:space="preserve">, </w:t>
      </w:r>
      <w:r w:rsidRPr="005D7731">
        <w:rPr>
          <w:rFonts w:ascii="Arial" w:hAnsi="Arial" w:cs="Arial"/>
          <w:bCs/>
          <w:i/>
          <w:iCs/>
          <w:color w:val="000000"/>
          <w:sz w:val="22"/>
          <w:szCs w:val="22"/>
        </w:rPr>
        <w:t xml:space="preserve">Hic </w:t>
      </w:r>
      <w:proofErr w:type="spellStart"/>
      <w:r w:rsidRPr="005D7731">
        <w:rPr>
          <w:rFonts w:ascii="Arial" w:hAnsi="Arial" w:cs="Arial"/>
          <w:bCs/>
          <w:i/>
          <w:iCs/>
          <w:color w:val="000000"/>
          <w:sz w:val="22"/>
          <w:szCs w:val="22"/>
        </w:rPr>
        <w:t>Sunt</w:t>
      </w:r>
      <w:proofErr w:type="spellEnd"/>
      <w:r w:rsidRPr="005D7731">
        <w:rPr>
          <w:rFonts w:ascii="Arial" w:hAnsi="Arial" w:cs="Arial"/>
          <w:bCs/>
          <w:i/>
          <w:iCs/>
          <w:color w:val="000000"/>
          <w:sz w:val="22"/>
          <w:szCs w:val="22"/>
        </w:rPr>
        <w:t xml:space="preserve"> </w:t>
      </w:r>
      <w:proofErr w:type="spellStart"/>
      <w:r w:rsidRPr="005D7731">
        <w:rPr>
          <w:rFonts w:ascii="Arial" w:hAnsi="Arial" w:cs="Arial"/>
          <w:bCs/>
          <w:i/>
          <w:iCs/>
          <w:color w:val="000000"/>
          <w:sz w:val="22"/>
          <w:szCs w:val="22"/>
        </w:rPr>
        <w:t>Leones</w:t>
      </w:r>
      <w:proofErr w:type="spellEnd"/>
      <w:r w:rsidRPr="005D7731">
        <w:rPr>
          <w:rFonts w:ascii="Arial" w:hAnsi="Arial" w:cs="Arial"/>
          <w:bCs/>
          <w:color w:val="000000"/>
          <w:sz w:val="22"/>
          <w:szCs w:val="22"/>
        </w:rPr>
        <w:t xml:space="preserve"> étaient aussi des commandes. Je ne fais pas tellement de différence. On me donne une contrainte, un axe autour duquel travailler, donc peut-être les idées s’ordonnent-elles plus facilement. Les personnages sont définis, les structures narrative et symbolique aussi, ensuite je peux faire ce que je veux, enlever, </w:t>
      </w:r>
      <w:proofErr w:type="gramStart"/>
      <w:r w:rsidRPr="005D7731">
        <w:rPr>
          <w:rFonts w:ascii="Arial" w:hAnsi="Arial" w:cs="Arial"/>
          <w:bCs/>
          <w:color w:val="000000"/>
          <w:sz w:val="22"/>
          <w:szCs w:val="22"/>
        </w:rPr>
        <w:t>rajouter</w:t>
      </w:r>
      <w:proofErr w:type="gramEnd"/>
      <w:r w:rsidRPr="005D7731">
        <w:rPr>
          <w:rFonts w:ascii="Arial" w:hAnsi="Arial" w:cs="Arial"/>
          <w:bCs/>
          <w:color w:val="000000"/>
          <w:sz w:val="22"/>
          <w:szCs w:val="22"/>
        </w:rPr>
        <w:t>... Cela s’est construit très vite finalement, entre mai et maintenant, en octobre, et c’est presque fini. La commande, c’est le point de départ, mais aussi ce qui permet de travailler dans des conditions matérielles décentes.</w:t>
      </w:r>
    </w:p>
    <w:p w:rsidR="00FB30F6" w:rsidRPr="00A97A64" w:rsidRDefault="00FB30F6" w:rsidP="00FB30F6">
      <w:pPr>
        <w:pStyle w:val="NormalWeb"/>
        <w:rPr>
          <w:rFonts w:ascii="Arial" w:hAnsi="Arial" w:cs="Arial"/>
          <w:color w:val="000000"/>
          <w:sz w:val="8"/>
          <w:szCs w:val="8"/>
        </w:rPr>
      </w:pPr>
    </w:p>
    <w:p w:rsidR="00FB30F6" w:rsidRPr="00C74B37" w:rsidRDefault="00FB30F6" w:rsidP="00FB30F6">
      <w:pPr>
        <w:pStyle w:val="NormalWeb"/>
        <w:rPr>
          <w:rFonts w:ascii="Calibri" w:hAnsi="Calibri" w:cs="Calibri"/>
          <w:color w:val="000000"/>
          <w:sz w:val="20"/>
          <w:szCs w:val="20"/>
        </w:rPr>
      </w:pPr>
      <w:r w:rsidRPr="00C74B37">
        <w:rPr>
          <w:rFonts w:ascii="Calibri" w:hAnsi="Calibri" w:cs="Calibri"/>
          <w:bCs/>
          <w:color w:val="000000"/>
          <w:sz w:val="20"/>
          <w:szCs w:val="20"/>
        </w:rPr>
        <w:t>[...]</w:t>
      </w:r>
    </w:p>
    <w:p w:rsidR="00FB30F6" w:rsidRPr="00A97A64" w:rsidRDefault="00FB30F6" w:rsidP="00FB30F6">
      <w:pPr>
        <w:pStyle w:val="NormalWeb"/>
        <w:rPr>
          <w:rFonts w:ascii="Calibri" w:hAnsi="Calibri" w:cs="Calibri"/>
          <w:color w:val="000000"/>
          <w:sz w:val="8"/>
          <w:szCs w:val="8"/>
        </w:rPr>
      </w:pPr>
    </w:p>
    <w:p w:rsidR="00FB30F6" w:rsidRPr="00A97A64" w:rsidRDefault="00FB30F6" w:rsidP="00FB30F6">
      <w:pPr>
        <w:pStyle w:val="NormalWeb"/>
        <w:rPr>
          <w:rFonts w:ascii="Arial" w:hAnsi="Arial" w:cs="Arial"/>
          <w:i/>
          <w:color w:val="2014C2"/>
          <w:sz w:val="22"/>
          <w:szCs w:val="22"/>
        </w:rPr>
      </w:pPr>
      <w:r w:rsidRPr="00A97A64">
        <w:rPr>
          <w:rFonts w:ascii="Arial" w:hAnsi="Arial" w:cs="Arial"/>
          <w:i/>
          <w:color w:val="2014C2"/>
          <w:sz w:val="22"/>
          <w:szCs w:val="22"/>
        </w:rPr>
        <w:t xml:space="preserve">Gwladys Le Cuff : Quant à la composition du récit : 14h d’opéra réduites en 64 planches… Comment faire un modèle réduit du </w:t>
      </w:r>
      <w:r w:rsidRPr="00A97A64">
        <w:rPr>
          <w:rFonts w:ascii="Arial" w:hAnsi="Arial" w:cs="Arial"/>
          <w:i/>
          <w:iCs/>
          <w:color w:val="2014C2"/>
          <w:sz w:val="22"/>
          <w:szCs w:val="22"/>
        </w:rPr>
        <w:t>Ring</w:t>
      </w:r>
      <w:r w:rsidRPr="00A97A64">
        <w:rPr>
          <w:rFonts w:ascii="Arial" w:hAnsi="Arial" w:cs="Arial"/>
          <w:i/>
          <w:color w:val="2014C2"/>
          <w:sz w:val="22"/>
          <w:szCs w:val="22"/>
        </w:rPr>
        <w:t>, supprimer des personnages et des trames narratives, en ajouter d’autres… Selon quels critères ?</w:t>
      </w:r>
    </w:p>
    <w:p w:rsidR="00FB30F6" w:rsidRPr="00C74B37" w:rsidRDefault="00FB30F6" w:rsidP="00FB30F6">
      <w:pPr>
        <w:pStyle w:val="NormalWeb"/>
        <w:rPr>
          <w:rFonts w:ascii="Calibri" w:hAnsi="Calibri" w:cs="Calibri"/>
          <w:color w:val="000000"/>
          <w:sz w:val="16"/>
          <w:szCs w:val="16"/>
        </w:rPr>
      </w:pPr>
    </w:p>
    <w:p w:rsidR="00FB30F6" w:rsidRPr="00A97A64" w:rsidRDefault="00FB30F6" w:rsidP="00FB30F6">
      <w:pPr>
        <w:pStyle w:val="NormalWeb"/>
        <w:rPr>
          <w:rFonts w:ascii="Arial" w:hAnsi="Arial" w:cs="Arial"/>
          <w:color w:val="000000"/>
          <w:sz w:val="22"/>
          <w:szCs w:val="22"/>
        </w:rPr>
      </w:pPr>
      <w:r w:rsidRPr="00A97A64">
        <w:rPr>
          <w:rFonts w:ascii="Arial" w:hAnsi="Arial" w:cs="Arial"/>
          <w:bCs/>
          <w:color w:val="000000"/>
          <w:sz w:val="22"/>
          <w:szCs w:val="22"/>
        </w:rPr>
        <w:t xml:space="preserve">Pour me donner le plus de choix possible, j'ai augmenté le nombre de sources, visuelles et théoriques. J’ai lu le livre sur </w:t>
      </w:r>
      <w:proofErr w:type="spellStart"/>
      <w:r w:rsidRPr="00A97A64">
        <w:rPr>
          <w:rFonts w:ascii="Arial" w:hAnsi="Arial" w:cs="Arial"/>
          <w:bCs/>
          <w:color w:val="000000"/>
          <w:sz w:val="22"/>
          <w:szCs w:val="22"/>
        </w:rPr>
        <w:t>Castorf</w:t>
      </w:r>
      <w:proofErr w:type="spellEnd"/>
      <w:r w:rsidRPr="00A97A64">
        <w:rPr>
          <w:rFonts w:ascii="Arial" w:hAnsi="Arial" w:cs="Arial"/>
          <w:bCs/>
          <w:color w:val="000000"/>
          <w:sz w:val="22"/>
          <w:szCs w:val="22"/>
        </w:rPr>
        <w:t xml:space="preserve">, regardé des mises en scène, Chéreau par exemple. J’ai lu les livrets, qui donnent quelques indications spatiales, visuelles, mais évidemment mettent surtout en évidence les dialogues - or mon </w:t>
      </w:r>
      <w:r w:rsidRPr="00A97A64">
        <w:rPr>
          <w:rFonts w:ascii="Arial" w:hAnsi="Arial" w:cs="Arial"/>
          <w:bCs/>
          <w:iCs/>
          <w:color w:val="000000"/>
          <w:sz w:val="22"/>
          <w:szCs w:val="22"/>
        </w:rPr>
        <w:t>Ring</w:t>
      </w:r>
      <w:r w:rsidRPr="00A97A64">
        <w:rPr>
          <w:rFonts w:ascii="Arial" w:hAnsi="Arial" w:cs="Arial"/>
          <w:bCs/>
          <w:color w:val="000000"/>
          <w:sz w:val="22"/>
          <w:szCs w:val="22"/>
        </w:rPr>
        <w:t xml:space="preserve"> est entièrement muet... J’ai été </w:t>
      </w:r>
      <w:proofErr w:type="gramStart"/>
      <w:r w:rsidRPr="00A97A64">
        <w:rPr>
          <w:rFonts w:ascii="Arial" w:hAnsi="Arial" w:cs="Arial"/>
          <w:bCs/>
          <w:color w:val="000000"/>
          <w:sz w:val="22"/>
          <w:szCs w:val="22"/>
        </w:rPr>
        <w:t>regarder</w:t>
      </w:r>
      <w:proofErr w:type="gramEnd"/>
      <w:r w:rsidRPr="00A97A64">
        <w:rPr>
          <w:rFonts w:ascii="Arial" w:hAnsi="Arial" w:cs="Arial"/>
          <w:bCs/>
          <w:color w:val="000000"/>
          <w:sz w:val="22"/>
          <w:szCs w:val="22"/>
        </w:rPr>
        <w:t xml:space="preserve"> les sources mythologiques de Wagner, pour voir comment il choisissait, triturait les choses. </w:t>
      </w:r>
      <w:r w:rsidRPr="00A97A64">
        <w:rPr>
          <w:rFonts w:ascii="Arial" w:hAnsi="Arial" w:cs="Arial"/>
          <w:bCs/>
          <w:color w:val="000000"/>
          <w:sz w:val="22"/>
          <w:szCs w:val="22"/>
          <w:shd w:val="clear" w:color="auto" w:fill="FFFFFF"/>
        </w:rPr>
        <w:t xml:space="preserve">Après, il y a des choix personnels, sur lesquels on pourra revenir ensuite : ainsi, j’ai eu envie de travailler avec des références à la culture religieuse indienne, pour le personnage de </w:t>
      </w:r>
      <w:proofErr w:type="spellStart"/>
      <w:r w:rsidRPr="00A97A64">
        <w:rPr>
          <w:rFonts w:ascii="Arial" w:hAnsi="Arial" w:cs="Arial"/>
          <w:bCs/>
          <w:color w:val="000000"/>
          <w:sz w:val="22"/>
          <w:szCs w:val="22"/>
          <w:shd w:val="clear" w:color="auto" w:fill="FFFFFF"/>
        </w:rPr>
        <w:t>Brünnhilde</w:t>
      </w:r>
      <w:proofErr w:type="spellEnd"/>
      <w:r w:rsidRPr="00A97A64">
        <w:rPr>
          <w:rFonts w:ascii="Arial" w:hAnsi="Arial" w:cs="Arial"/>
          <w:bCs/>
          <w:color w:val="000000"/>
          <w:sz w:val="22"/>
          <w:szCs w:val="22"/>
          <w:shd w:val="clear" w:color="auto" w:fill="FFFFFF"/>
        </w:rPr>
        <w:t xml:space="preserve"> notamment.</w:t>
      </w:r>
    </w:p>
    <w:p w:rsidR="00FB30F6" w:rsidRPr="00A97A64" w:rsidRDefault="00FB30F6" w:rsidP="00FB30F6">
      <w:pPr>
        <w:pStyle w:val="NormalWeb"/>
        <w:rPr>
          <w:sz w:val="8"/>
          <w:szCs w:val="8"/>
        </w:rPr>
      </w:pPr>
    </w:p>
    <w:p w:rsidR="00FB30F6" w:rsidRPr="00C74B37" w:rsidRDefault="00FB30F6" w:rsidP="00FB30F6">
      <w:pPr>
        <w:pStyle w:val="NormalWeb"/>
        <w:rPr>
          <w:sz w:val="8"/>
          <w:szCs w:val="8"/>
        </w:rPr>
      </w:pPr>
      <w:r w:rsidRPr="00C74B37">
        <w:rPr>
          <w:rFonts w:ascii="Calibri" w:hAnsi="Calibri" w:cs="Calibri"/>
          <w:bCs/>
          <w:color w:val="000000"/>
          <w:sz w:val="20"/>
          <w:szCs w:val="20"/>
          <w:shd w:val="clear" w:color="auto" w:fill="FFFFFF"/>
        </w:rPr>
        <w:t>[...]</w:t>
      </w:r>
      <w:r w:rsidRPr="00C74B37">
        <w:rPr>
          <w:rFonts w:ascii="Calibri" w:hAnsi="Calibri" w:cs="Calibri"/>
          <w:bCs/>
          <w:color w:val="000000"/>
          <w:sz w:val="20"/>
          <w:szCs w:val="20"/>
          <w:shd w:val="clear" w:color="auto" w:fill="FFFFFF"/>
        </w:rPr>
        <w:br/>
      </w:r>
    </w:p>
    <w:p w:rsidR="00FB30F6" w:rsidRPr="00C74B37" w:rsidRDefault="00FB30F6" w:rsidP="00FB30F6">
      <w:pPr>
        <w:rPr>
          <w:rFonts w:ascii="Arial" w:eastAsia="Times New Roman" w:hAnsi="Arial" w:cs="Arial"/>
          <w:i/>
          <w:color w:val="2014C2"/>
          <w:sz w:val="22"/>
          <w:szCs w:val="22"/>
        </w:rPr>
      </w:pPr>
      <w:r w:rsidRPr="00C74B37">
        <w:rPr>
          <w:rFonts w:ascii="Arial" w:eastAsia="Times New Roman" w:hAnsi="Arial" w:cs="Arial"/>
          <w:i/>
          <w:color w:val="2014C2"/>
          <w:sz w:val="22"/>
          <w:szCs w:val="22"/>
        </w:rPr>
        <w:t>A</w:t>
      </w:r>
      <w:r w:rsidR="005D7731" w:rsidRPr="00C74B37">
        <w:rPr>
          <w:rFonts w:ascii="Arial" w:eastAsia="Times New Roman" w:hAnsi="Arial" w:cs="Arial"/>
          <w:i/>
          <w:color w:val="2014C2"/>
          <w:sz w:val="22"/>
          <w:szCs w:val="22"/>
        </w:rPr>
        <w:t>.G.</w:t>
      </w:r>
      <w:r w:rsidRPr="00C74B37">
        <w:rPr>
          <w:rFonts w:ascii="Arial" w:eastAsia="Times New Roman" w:hAnsi="Arial" w:cs="Arial"/>
          <w:i/>
          <w:color w:val="2014C2"/>
          <w:sz w:val="22"/>
          <w:szCs w:val="22"/>
        </w:rPr>
        <w:t xml:space="preserve"> : Le livre comprendra les planches du récit, encadrées d'une part de planches de personnages et de décors, d'autre part d'un appareil critique : cet entretien, l'essai de Gwladys, et des notes marginales, planche par planche, entre l'iconologie et la description du travail de création. On pourrait donner un exemple?</w:t>
      </w:r>
    </w:p>
    <w:p w:rsidR="00FB30F6" w:rsidRPr="00C74B37" w:rsidRDefault="00FB30F6" w:rsidP="00FB30F6">
      <w:pPr>
        <w:pStyle w:val="NormalWeb"/>
        <w:rPr>
          <w:rFonts w:ascii="Arial" w:hAnsi="Arial" w:cs="Arial"/>
          <w:i/>
          <w:color w:val="2014C2"/>
          <w:sz w:val="16"/>
          <w:szCs w:val="16"/>
        </w:rPr>
      </w:pPr>
    </w:p>
    <w:p w:rsidR="00FB30F6" w:rsidRPr="00C74B37" w:rsidRDefault="00FB30F6" w:rsidP="00FB30F6">
      <w:pPr>
        <w:pStyle w:val="NormalWeb"/>
        <w:rPr>
          <w:rFonts w:ascii="Arial" w:hAnsi="Arial" w:cs="Arial"/>
          <w:color w:val="000000"/>
          <w:sz w:val="22"/>
          <w:szCs w:val="22"/>
        </w:rPr>
      </w:pPr>
      <w:r w:rsidRPr="00C74B37">
        <w:rPr>
          <w:rFonts w:ascii="Arial" w:hAnsi="Arial" w:cs="Arial"/>
          <w:bCs/>
          <w:color w:val="000000"/>
          <w:sz w:val="22"/>
          <w:szCs w:val="22"/>
        </w:rPr>
        <w:t>F</w:t>
      </w:r>
      <w:r w:rsidR="005D7731" w:rsidRPr="00C74B37">
        <w:rPr>
          <w:rFonts w:ascii="Arial" w:hAnsi="Arial" w:cs="Arial"/>
          <w:bCs/>
          <w:color w:val="000000"/>
          <w:sz w:val="22"/>
          <w:szCs w:val="22"/>
        </w:rPr>
        <w:t>.C.</w:t>
      </w:r>
      <w:r w:rsidRPr="00C74B37">
        <w:rPr>
          <w:rFonts w:ascii="Arial" w:hAnsi="Arial" w:cs="Arial"/>
          <w:bCs/>
          <w:color w:val="000000"/>
          <w:sz w:val="22"/>
          <w:szCs w:val="22"/>
        </w:rPr>
        <w:t xml:space="preserve"> : Le Walhalla à tête d'araignée, et les géants-araignées. Contrairement aux dieux, les géants sont des travailleurs, des bâtisseurs, comme les titans grecs, en même temps monstrueux et dangereux. L’araignée aussi, qui travaille, tisse sa toile et peut tuer. À partir de là, il y a un travail d'engendrement des figures, au croisement des images dont j'hérite, de celles de l'opéra, des relations que va construire le lecteur. Par exemple, autour du personnage d'</w:t>
      </w:r>
      <w:proofErr w:type="spellStart"/>
      <w:r w:rsidRPr="00C74B37">
        <w:rPr>
          <w:rFonts w:ascii="Arial" w:hAnsi="Arial" w:cs="Arial"/>
          <w:bCs/>
          <w:color w:val="000000"/>
          <w:sz w:val="22"/>
          <w:szCs w:val="22"/>
        </w:rPr>
        <w:t>Alberich</w:t>
      </w:r>
      <w:proofErr w:type="spellEnd"/>
      <w:r w:rsidRPr="00C74B37">
        <w:rPr>
          <w:rFonts w:ascii="Arial" w:hAnsi="Arial" w:cs="Arial"/>
          <w:bCs/>
          <w:color w:val="000000"/>
          <w:sz w:val="22"/>
          <w:szCs w:val="22"/>
        </w:rPr>
        <w:t>, dont j'ai fait une sorte de ver. Il y a des mythes où l'équilibre vient des échanges entre une puissance créatrice du monde (ici ce seraient les dieux, dans leur fonction fécondante), monde que l’araignée structure et que le ver détruit.</w:t>
      </w:r>
    </w:p>
    <w:p w:rsidR="00FB30F6" w:rsidRPr="00C74B37" w:rsidRDefault="00FB30F6" w:rsidP="00FB30F6">
      <w:pPr>
        <w:pStyle w:val="NormalWeb"/>
        <w:rPr>
          <w:rFonts w:ascii="Arial" w:hAnsi="Arial" w:cs="Arial"/>
          <w:color w:val="000000"/>
          <w:sz w:val="16"/>
          <w:szCs w:val="16"/>
        </w:rPr>
      </w:pPr>
    </w:p>
    <w:p w:rsidR="00FB30F6" w:rsidRPr="00C74B37" w:rsidRDefault="00FB30F6" w:rsidP="00FB30F6">
      <w:pPr>
        <w:pStyle w:val="NormalWeb"/>
        <w:rPr>
          <w:rFonts w:ascii="Arial" w:hAnsi="Arial" w:cs="Arial"/>
          <w:i/>
          <w:color w:val="2014C2"/>
          <w:sz w:val="22"/>
          <w:szCs w:val="22"/>
        </w:rPr>
      </w:pPr>
      <w:r w:rsidRPr="00C74B37">
        <w:rPr>
          <w:rFonts w:ascii="Arial" w:hAnsi="Arial" w:cs="Arial"/>
          <w:i/>
          <w:color w:val="2014C2"/>
          <w:sz w:val="22"/>
          <w:szCs w:val="22"/>
        </w:rPr>
        <w:t xml:space="preserve">Gwladys Le Cuff : On pourrait aussi dire que le ver a un rapport au tissage (le ver à soie), et qu'il ourdit des complots. Mais le nain </w:t>
      </w:r>
      <w:proofErr w:type="spellStart"/>
      <w:r w:rsidRPr="00C74B37">
        <w:rPr>
          <w:rFonts w:ascii="Arial" w:hAnsi="Arial" w:cs="Arial"/>
          <w:i/>
          <w:color w:val="2014C2"/>
          <w:sz w:val="22"/>
          <w:szCs w:val="22"/>
        </w:rPr>
        <w:t>Alberich</w:t>
      </w:r>
      <w:proofErr w:type="spellEnd"/>
      <w:r w:rsidRPr="00C74B37">
        <w:rPr>
          <w:rFonts w:ascii="Arial" w:hAnsi="Arial" w:cs="Arial"/>
          <w:i/>
          <w:color w:val="2014C2"/>
          <w:sz w:val="22"/>
          <w:szCs w:val="22"/>
        </w:rPr>
        <w:t xml:space="preserve"> s'oppose aussi aux géants, comme le petit au grand, et il ne travaille pas, c'est son peuple des Nibelungen qui travaille pour lui. </w:t>
      </w:r>
    </w:p>
    <w:p w:rsidR="00FB30F6" w:rsidRPr="00444E5A" w:rsidRDefault="00FB30F6" w:rsidP="00FB30F6">
      <w:pPr>
        <w:pStyle w:val="NormalWeb"/>
        <w:rPr>
          <w:rFonts w:ascii="Arial" w:hAnsi="Arial" w:cs="Arial"/>
          <w:i/>
          <w:color w:val="2014C2"/>
          <w:sz w:val="16"/>
          <w:szCs w:val="16"/>
        </w:rPr>
      </w:pPr>
    </w:p>
    <w:p w:rsidR="00FB30F6" w:rsidRPr="00C74B37" w:rsidRDefault="00FB30F6" w:rsidP="00FB30F6">
      <w:pPr>
        <w:pStyle w:val="NormalWeb"/>
        <w:rPr>
          <w:rFonts w:ascii="Arial" w:hAnsi="Arial" w:cs="Arial"/>
          <w:i/>
          <w:color w:val="2014C2"/>
          <w:sz w:val="22"/>
          <w:szCs w:val="22"/>
        </w:rPr>
      </w:pPr>
      <w:r w:rsidRPr="00C74B37">
        <w:rPr>
          <w:rFonts w:ascii="Arial" w:hAnsi="Arial" w:cs="Arial"/>
          <w:i/>
          <w:color w:val="2014C2"/>
          <w:sz w:val="22"/>
          <w:szCs w:val="22"/>
        </w:rPr>
        <w:t>Aurélie Gleize : Et il est plus proche des dieux : c'est un Albe (Albe noir), comme Wotan (Albe de lumière).</w:t>
      </w:r>
    </w:p>
    <w:p w:rsidR="00FB30F6" w:rsidRPr="00C74B37" w:rsidRDefault="00FB30F6" w:rsidP="00FB30F6">
      <w:pPr>
        <w:pStyle w:val="NormalWeb"/>
        <w:rPr>
          <w:rFonts w:ascii="Arial" w:hAnsi="Arial" w:cs="Arial"/>
          <w:i/>
          <w:color w:val="2014C2"/>
          <w:sz w:val="16"/>
          <w:szCs w:val="16"/>
        </w:rPr>
      </w:pPr>
    </w:p>
    <w:p w:rsidR="00FB30F6" w:rsidRPr="00C74B37" w:rsidRDefault="00FB30F6" w:rsidP="00FB30F6">
      <w:pPr>
        <w:pStyle w:val="NormalWeb"/>
        <w:rPr>
          <w:rFonts w:ascii="Arial" w:hAnsi="Arial" w:cs="Arial"/>
          <w:color w:val="000000"/>
          <w:sz w:val="22"/>
          <w:szCs w:val="22"/>
        </w:rPr>
      </w:pPr>
      <w:r w:rsidRPr="00C74B37">
        <w:rPr>
          <w:rFonts w:ascii="Arial" w:hAnsi="Arial" w:cs="Arial"/>
          <w:bCs/>
          <w:color w:val="000000"/>
          <w:sz w:val="22"/>
          <w:szCs w:val="22"/>
        </w:rPr>
        <w:t xml:space="preserve">Frédéric Coché : Les dieux pour moi sont les spermatozoïdes qui fécondent le monde et le récit. </w:t>
      </w:r>
      <w:proofErr w:type="spellStart"/>
      <w:r w:rsidRPr="00C74B37">
        <w:rPr>
          <w:rFonts w:ascii="Arial" w:hAnsi="Arial" w:cs="Arial"/>
          <w:bCs/>
          <w:color w:val="000000"/>
          <w:sz w:val="22"/>
          <w:szCs w:val="22"/>
        </w:rPr>
        <w:t>Alberich</w:t>
      </w:r>
      <w:proofErr w:type="spellEnd"/>
      <w:r w:rsidRPr="00C74B37">
        <w:rPr>
          <w:rFonts w:ascii="Arial" w:hAnsi="Arial" w:cs="Arial"/>
          <w:bCs/>
          <w:color w:val="000000"/>
          <w:sz w:val="22"/>
          <w:szCs w:val="22"/>
        </w:rPr>
        <w:t xml:space="preserve"> est aussi cet être informe, d'avant les "vrais personnages", les humains. C'est un embryon, un phallus dérisoire, un être chthonien qui désire son opposé, les formes archétypales </w:t>
      </w:r>
      <w:proofErr w:type="spellStart"/>
      <w:r w:rsidRPr="00C74B37">
        <w:rPr>
          <w:rFonts w:ascii="Arial" w:hAnsi="Arial" w:cs="Arial"/>
          <w:bCs/>
          <w:color w:val="000000"/>
          <w:sz w:val="22"/>
          <w:szCs w:val="22"/>
        </w:rPr>
        <w:t>hyperféminines</w:t>
      </w:r>
      <w:proofErr w:type="spellEnd"/>
      <w:r w:rsidRPr="00C74B37">
        <w:rPr>
          <w:rFonts w:ascii="Arial" w:hAnsi="Arial" w:cs="Arial"/>
          <w:bCs/>
          <w:color w:val="000000"/>
          <w:sz w:val="22"/>
          <w:szCs w:val="22"/>
        </w:rPr>
        <w:t xml:space="preserve"> des filles du Rhin.</w:t>
      </w:r>
    </w:p>
    <w:p w:rsidR="00FB30F6" w:rsidRPr="00C74B37" w:rsidRDefault="00FB30F6" w:rsidP="00FB30F6">
      <w:pPr>
        <w:pStyle w:val="NormalWeb"/>
        <w:rPr>
          <w:rFonts w:ascii="Arial" w:hAnsi="Arial" w:cs="Arial"/>
          <w:color w:val="000000"/>
          <w:sz w:val="8"/>
          <w:szCs w:val="8"/>
        </w:rPr>
      </w:pPr>
    </w:p>
    <w:p w:rsidR="00FB30F6" w:rsidRPr="00C74B37" w:rsidRDefault="00FB30F6" w:rsidP="00FB30F6">
      <w:pPr>
        <w:pStyle w:val="NormalWeb"/>
        <w:rPr>
          <w:rFonts w:ascii="Arial" w:hAnsi="Arial" w:cs="Arial"/>
          <w:color w:val="000000"/>
          <w:sz w:val="20"/>
          <w:szCs w:val="20"/>
        </w:rPr>
      </w:pPr>
      <w:r w:rsidRPr="00C74B37">
        <w:rPr>
          <w:rFonts w:ascii="Arial" w:hAnsi="Arial" w:cs="Arial"/>
          <w:bCs/>
          <w:color w:val="000000"/>
          <w:sz w:val="20"/>
          <w:szCs w:val="20"/>
        </w:rPr>
        <w:t>[...]</w:t>
      </w:r>
    </w:p>
    <w:p w:rsidR="00FB30F6" w:rsidRPr="00C74B37" w:rsidRDefault="00FB30F6" w:rsidP="00FB30F6">
      <w:pPr>
        <w:pStyle w:val="NormalWeb"/>
        <w:rPr>
          <w:rFonts w:ascii="Arial" w:hAnsi="Arial" w:cs="Arial"/>
          <w:color w:val="000000"/>
          <w:sz w:val="8"/>
          <w:szCs w:val="8"/>
        </w:rPr>
      </w:pPr>
    </w:p>
    <w:p w:rsidR="00BA6F7F" w:rsidRPr="00BA6F7F" w:rsidRDefault="00F2215A" w:rsidP="00BA6F7F">
      <w:pPr>
        <w:rPr>
          <w:sz w:val="22"/>
          <w:szCs w:val="22"/>
        </w:rPr>
      </w:pPr>
      <w:r>
        <w:rPr>
          <w:rFonts w:ascii="Arial" w:eastAsia="Times New Roman" w:hAnsi="Arial" w:cs="Arial"/>
          <w:color w:val="000000"/>
          <w:sz w:val="22"/>
          <w:szCs w:val="22"/>
        </w:rPr>
        <w:t>**</w:t>
      </w:r>
      <w:r w:rsidR="005D7731" w:rsidRPr="00BA6F7F">
        <w:rPr>
          <w:rFonts w:ascii="Arial" w:eastAsia="Times New Roman" w:hAnsi="Arial" w:cs="Arial"/>
          <w:color w:val="000000"/>
          <w:sz w:val="22"/>
          <w:szCs w:val="22"/>
        </w:rPr>
        <w:t>Gwladys le Cuff</w:t>
      </w:r>
      <w:r w:rsidR="00BA6F7F" w:rsidRPr="00BA6F7F">
        <w:rPr>
          <w:rFonts w:ascii="Arial" w:eastAsia="Times New Roman" w:hAnsi="Arial" w:cs="Arial"/>
          <w:color w:val="000000"/>
          <w:sz w:val="22"/>
          <w:szCs w:val="22"/>
        </w:rPr>
        <w:t xml:space="preserve">, </w:t>
      </w:r>
      <w:r w:rsidR="00BA6F7F" w:rsidRPr="00BA6F7F">
        <w:rPr>
          <w:rFonts w:ascii="Arial" w:hAnsi="Arial" w:cs="Arial"/>
          <w:sz w:val="22"/>
          <w:szCs w:val="22"/>
        </w:rPr>
        <w:t>historienne de l'art (</w:t>
      </w:r>
      <w:proofErr w:type="spellStart"/>
      <w:r w:rsidR="00BA6F7F" w:rsidRPr="00BA6F7F">
        <w:rPr>
          <w:rFonts w:ascii="Arial" w:hAnsi="Arial" w:cs="Arial"/>
          <w:sz w:val="22"/>
          <w:szCs w:val="22"/>
        </w:rPr>
        <w:t>Cral</w:t>
      </w:r>
      <w:proofErr w:type="spellEnd"/>
      <w:r w:rsidR="00BA6F7F" w:rsidRPr="00BA6F7F">
        <w:rPr>
          <w:rFonts w:ascii="Arial" w:hAnsi="Arial" w:cs="Arial"/>
          <w:sz w:val="22"/>
          <w:szCs w:val="22"/>
        </w:rPr>
        <w:t>-</w:t>
      </w:r>
      <w:proofErr w:type="spellStart"/>
      <w:r w:rsidR="00631C3C">
        <w:rPr>
          <w:rFonts w:ascii="Arial" w:hAnsi="Arial" w:cs="Arial"/>
          <w:sz w:val="22"/>
          <w:szCs w:val="22"/>
        </w:rPr>
        <w:fldChar w:fldCharType="begin"/>
      </w:r>
      <w:r>
        <w:rPr>
          <w:rFonts w:ascii="Arial" w:hAnsi="Arial" w:cs="Arial"/>
          <w:sz w:val="22"/>
          <w:szCs w:val="22"/>
        </w:rPr>
        <w:instrText xml:space="preserve"> HYPERLINK "http://cral.ehess.fr/index.php?894" </w:instrText>
      </w:r>
      <w:r w:rsidR="00631C3C">
        <w:rPr>
          <w:rFonts w:ascii="Arial" w:hAnsi="Arial" w:cs="Arial"/>
          <w:sz w:val="22"/>
          <w:szCs w:val="22"/>
        </w:rPr>
        <w:fldChar w:fldCharType="separate"/>
      </w:r>
      <w:r w:rsidR="00BA6F7F" w:rsidRPr="00F2215A">
        <w:rPr>
          <w:rStyle w:val="Lienhypertexte"/>
          <w:rFonts w:ascii="Arial" w:hAnsi="Arial" w:cs="Arial"/>
          <w:sz w:val="22"/>
          <w:szCs w:val="22"/>
        </w:rPr>
        <w:t>Cehta</w:t>
      </w:r>
      <w:proofErr w:type="spellEnd"/>
      <w:r w:rsidR="00631C3C">
        <w:rPr>
          <w:rFonts w:ascii="Arial" w:hAnsi="Arial" w:cs="Arial"/>
          <w:sz w:val="22"/>
          <w:szCs w:val="22"/>
        </w:rPr>
        <w:fldChar w:fldCharType="end"/>
      </w:r>
      <w:r w:rsidR="00BA6F7F" w:rsidRPr="00BA6F7F">
        <w:rPr>
          <w:rFonts w:ascii="Arial" w:hAnsi="Arial" w:cs="Arial"/>
          <w:sz w:val="22"/>
          <w:szCs w:val="22"/>
        </w:rPr>
        <w:t xml:space="preserve">, </w:t>
      </w:r>
      <w:hyperlink r:id="rId7" w:history="1">
        <w:proofErr w:type="spellStart"/>
        <w:r w:rsidR="00BA6F7F" w:rsidRPr="00F2215A">
          <w:rPr>
            <w:rStyle w:val="Lienhypertexte"/>
            <w:rFonts w:ascii="Arial" w:hAnsi="Arial" w:cs="Arial"/>
            <w:sz w:val="22"/>
            <w:szCs w:val="22"/>
          </w:rPr>
          <w:t>Ehess</w:t>
        </w:r>
        <w:proofErr w:type="spellEnd"/>
      </w:hyperlink>
      <w:r w:rsidR="00BA6F7F" w:rsidRPr="00BA6F7F">
        <w:rPr>
          <w:rFonts w:ascii="Arial" w:hAnsi="Arial" w:cs="Arial"/>
          <w:sz w:val="22"/>
          <w:szCs w:val="22"/>
        </w:rPr>
        <w:t>, Paris)</w:t>
      </w:r>
    </w:p>
    <w:p w:rsidR="00FB30F6" w:rsidRPr="00BA6F7F" w:rsidRDefault="00FB30F6" w:rsidP="00BA6F7F">
      <w:pPr>
        <w:rPr>
          <w:rFonts w:ascii="Arial" w:eastAsia="Times New Roman" w:hAnsi="Arial" w:cs="Arial"/>
          <w:color w:val="000000"/>
          <w:sz w:val="16"/>
          <w:szCs w:val="16"/>
        </w:rPr>
      </w:pPr>
    </w:p>
    <w:p w:rsidR="005D7731" w:rsidRPr="00C74B37" w:rsidRDefault="00F2215A" w:rsidP="00BA6F7F">
      <w:pPr>
        <w:rPr>
          <w:rFonts w:ascii="Arial" w:eastAsia="Times New Roman" w:hAnsi="Arial" w:cs="Arial"/>
          <w:color w:val="000000"/>
          <w:sz w:val="22"/>
          <w:szCs w:val="22"/>
        </w:rPr>
      </w:pPr>
      <w:r>
        <w:rPr>
          <w:rFonts w:ascii="Arial" w:eastAsia="Times New Roman" w:hAnsi="Arial" w:cs="Arial"/>
          <w:color w:val="000000"/>
          <w:sz w:val="22"/>
          <w:szCs w:val="22"/>
        </w:rPr>
        <w:t>*</w:t>
      </w:r>
      <w:r w:rsidR="005D7731" w:rsidRPr="00C74B37">
        <w:rPr>
          <w:rFonts w:ascii="Arial" w:eastAsia="Times New Roman" w:hAnsi="Arial" w:cs="Arial"/>
          <w:color w:val="000000"/>
          <w:sz w:val="22"/>
          <w:szCs w:val="22"/>
        </w:rPr>
        <w:t xml:space="preserve">Aurélien Gleize, éditeur, La </w:t>
      </w:r>
      <w:proofErr w:type="spellStart"/>
      <w:r w:rsidR="005D7731" w:rsidRPr="00C74B37">
        <w:rPr>
          <w:rFonts w:ascii="Arial" w:eastAsia="Times New Roman" w:hAnsi="Arial" w:cs="Arial"/>
          <w:color w:val="000000"/>
          <w:sz w:val="22"/>
          <w:szCs w:val="22"/>
        </w:rPr>
        <w:t>Pommerie</w:t>
      </w:r>
      <w:proofErr w:type="spellEnd"/>
      <w:r w:rsidR="005D7731" w:rsidRPr="00C74B37">
        <w:rPr>
          <w:rFonts w:ascii="Arial" w:eastAsia="Times New Roman" w:hAnsi="Arial" w:cs="Arial"/>
          <w:color w:val="000000"/>
          <w:sz w:val="22"/>
          <w:szCs w:val="22"/>
        </w:rPr>
        <w:t xml:space="preserve">, </w:t>
      </w:r>
      <w:proofErr w:type="spellStart"/>
      <w:r w:rsidR="005D7731" w:rsidRPr="00C74B37">
        <w:rPr>
          <w:rFonts w:ascii="Arial" w:eastAsia="Times New Roman" w:hAnsi="Arial" w:cs="Arial"/>
          <w:color w:val="000000"/>
          <w:sz w:val="22"/>
          <w:szCs w:val="22"/>
        </w:rPr>
        <w:t>Tarnac</w:t>
      </w:r>
      <w:proofErr w:type="spellEnd"/>
      <w:r w:rsidR="005D7731" w:rsidRPr="00C74B37">
        <w:rPr>
          <w:rFonts w:ascii="Arial" w:eastAsia="Times New Roman" w:hAnsi="Arial" w:cs="Arial"/>
          <w:color w:val="000000"/>
          <w:sz w:val="22"/>
          <w:szCs w:val="22"/>
        </w:rPr>
        <w:t>, France</w:t>
      </w:r>
    </w:p>
    <w:p w:rsidR="00C74B37" w:rsidRDefault="00C74B37" w:rsidP="00C74B37">
      <w:pPr>
        <w:rPr>
          <w:rFonts w:ascii="Arial" w:hAnsi="Arial" w:cs="Arial"/>
          <w:b/>
          <w:color w:val="C00000"/>
          <w:lang w:bidi="hi-IN"/>
        </w:rPr>
      </w:pPr>
    </w:p>
    <w:p w:rsidR="00C74B37" w:rsidRPr="00C74B37" w:rsidRDefault="00C74B37" w:rsidP="00C74B37">
      <w:pPr>
        <w:rPr>
          <w:rFonts w:ascii="Arial" w:hAnsi="Arial" w:cs="Arial"/>
          <w:b/>
          <w:color w:val="C00000"/>
          <w:sz w:val="22"/>
          <w:szCs w:val="22"/>
          <w:lang w:bidi="hi-IN"/>
        </w:rPr>
      </w:pPr>
      <w:r w:rsidRPr="00C74B37">
        <w:rPr>
          <w:rFonts w:ascii="Arial" w:hAnsi="Arial" w:cs="Arial"/>
          <w:b/>
          <w:color w:val="C00000"/>
          <w:sz w:val="22"/>
          <w:szCs w:val="22"/>
          <w:lang w:bidi="hi-IN"/>
        </w:rPr>
        <w:lastRenderedPageBreak/>
        <w:t xml:space="preserve">A venir à la galerie </w:t>
      </w:r>
    </w:p>
    <w:p w:rsidR="00C74B37" w:rsidRPr="00C74B37" w:rsidRDefault="00C74B37" w:rsidP="00C74B37">
      <w:pPr>
        <w:rPr>
          <w:rFonts w:ascii="Arial" w:hAnsi="Arial" w:cs="Arial"/>
          <w:b/>
          <w:color w:val="C00000"/>
          <w:sz w:val="16"/>
          <w:szCs w:val="16"/>
          <w:lang w:bidi="hi-IN"/>
        </w:rPr>
      </w:pPr>
    </w:p>
    <w:p w:rsidR="00C74B37" w:rsidRPr="00C74B37" w:rsidRDefault="00C74B37" w:rsidP="00C74B37">
      <w:pPr>
        <w:rPr>
          <w:rFonts w:ascii="Arial" w:hAnsi="Arial" w:cs="Arial"/>
          <w:bCs/>
          <w:color w:val="C00000"/>
          <w:sz w:val="22"/>
          <w:szCs w:val="22"/>
          <w:bdr w:val="none" w:sz="0" w:space="0" w:color="auto" w:frame="1"/>
        </w:rPr>
      </w:pPr>
      <w:r w:rsidRPr="00C74B37">
        <w:rPr>
          <w:rFonts w:ascii="Arial" w:hAnsi="Arial" w:cs="Arial"/>
          <w:bCs/>
          <w:color w:val="C00000"/>
          <w:sz w:val="22"/>
          <w:szCs w:val="22"/>
          <w:bdr w:val="none" w:sz="0" w:space="0" w:color="auto" w:frame="1"/>
        </w:rPr>
        <w:t xml:space="preserve">Anaïs Lelièvre </w:t>
      </w:r>
    </w:p>
    <w:p w:rsidR="00C74B37" w:rsidRDefault="00C74B37" w:rsidP="00C74B37">
      <w:pPr>
        <w:rPr>
          <w:rFonts w:ascii="Arial" w:hAnsi="Arial" w:cs="Arial"/>
          <w:bCs/>
          <w:color w:val="000000" w:themeColor="text1"/>
          <w:bdr w:val="none" w:sz="0" w:space="0" w:color="auto" w:frame="1"/>
        </w:rPr>
      </w:pPr>
      <w:r w:rsidRPr="00C74B37">
        <w:rPr>
          <w:rFonts w:ascii="Arial" w:hAnsi="Arial" w:cs="Arial"/>
          <w:bCs/>
          <w:color w:val="000000" w:themeColor="text1"/>
          <w:sz w:val="22"/>
          <w:szCs w:val="22"/>
          <w:bdr w:val="none" w:sz="0" w:space="0" w:color="auto" w:frame="1"/>
        </w:rPr>
        <w:t xml:space="preserve">10.09.20 &gt; 15.10. 20 </w:t>
      </w:r>
      <w:r w:rsidRPr="00C74B37">
        <w:rPr>
          <w:rFonts w:ascii="Arial" w:hAnsi="Arial" w:cs="Arial"/>
          <w:bCs/>
          <w:color w:val="C00000"/>
          <w:sz w:val="22"/>
          <w:szCs w:val="22"/>
          <w:bdr w:val="none" w:sz="0" w:space="0" w:color="auto" w:frame="1"/>
        </w:rPr>
        <w:t xml:space="preserve"> </w:t>
      </w:r>
      <w:r w:rsidRPr="00C74B37">
        <w:rPr>
          <w:rFonts w:ascii="Arial" w:hAnsi="Arial" w:cs="Arial"/>
          <w:b/>
          <w:bCs/>
          <w:i/>
          <w:color w:val="404040" w:themeColor="text1" w:themeTint="BF"/>
          <w:sz w:val="22"/>
          <w:szCs w:val="22"/>
          <w:bdr w:val="none" w:sz="0" w:space="0" w:color="auto" w:frame="1"/>
        </w:rPr>
        <w:t xml:space="preserve">Stratum 5, </w:t>
      </w:r>
      <w:r w:rsidRPr="00C74B37">
        <w:rPr>
          <w:rFonts w:ascii="Arial" w:hAnsi="Arial" w:cs="Arial"/>
          <w:bCs/>
          <w:i/>
          <w:color w:val="000000" w:themeColor="text1"/>
          <w:sz w:val="22"/>
          <w:szCs w:val="22"/>
          <w:bdr w:val="none" w:sz="0" w:space="0" w:color="auto" w:frame="1"/>
        </w:rPr>
        <w:t xml:space="preserve">Ancrages/Traversée, </w:t>
      </w:r>
      <w:r w:rsidRPr="00C74B37">
        <w:rPr>
          <w:rFonts w:ascii="Arial" w:hAnsi="Arial" w:cs="Arial"/>
          <w:bCs/>
          <w:color w:val="000000" w:themeColor="text1"/>
          <w:sz w:val="22"/>
          <w:szCs w:val="22"/>
          <w:bdr w:val="none" w:sz="0" w:space="0" w:color="auto" w:frame="1"/>
        </w:rPr>
        <w:t>avec</w:t>
      </w:r>
      <w:r>
        <w:rPr>
          <w:rFonts w:ascii="Arial" w:hAnsi="Arial" w:cs="Arial"/>
          <w:bCs/>
          <w:color w:val="000000" w:themeColor="text1"/>
          <w:bdr w:val="none" w:sz="0" w:space="0" w:color="auto" w:frame="1"/>
        </w:rPr>
        <w:t xml:space="preserve"> </w:t>
      </w:r>
    </w:p>
    <w:p w:rsidR="00C74B37" w:rsidRDefault="00C74B37" w:rsidP="00C74B37">
      <w:pPr>
        <w:rPr>
          <w:b/>
          <w:bCs/>
          <w:color w:val="000000" w:themeColor="text1"/>
        </w:rPr>
      </w:pPr>
      <w:proofErr w:type="gramStart"/>
      <w:r w:rsidRPr="00C74B37">
        <w:rPr>
          <w:rFonts w:ascii="Arial" w:hAnsi="Arial" w:cs="Arial"/>
          <w:bCs/>
          <w:color w:val="000000" w:themeColor="text1"/>
          <w:sz w:val="22"/>
          <w:szCs w:val="22"/>
          <w:bdr w:val="none" w:sz="0" w:space="0" w:color="auto" w:frame="1"/>
        </w:rPr>
        <w:t>le</w:t>
      </w:r>
      <w:proofErr w:type="gramEnd"/>
      <w:r w:rsidRPr="00C74B37">
        <w:rPr>
          <w:rFonts w:ascii="Arial" w:hAnsi="Arial" w:cs="Arial"/>
          <w:bCs/>
          <w:color w:val="000000" w:themeColor="text1"/>
          <w:sz w:val="22"/>
          <w:szCs w:val="22"/>
          <w:bdr w:val="none" w:sz="0" w:space="0" w:color="auto" w:frame="1"/>
        </w:rPr>
        <w:t xml:space="preserve"> soutien aux galeries/exposition du</w:t>
      </w:r>
      <w:r>
        <w:rPr>
          <w:rFonts w:ascii="Arial" w:hAnsi="Arial" w:cs="Arial"/>
          <w:bCs/>
          <w:color w:val="000000" w:themeColor="text1"/>
          <w:bdr w:val="none" w:sz="0" w:space="0" w:color="auto" w:frame="1"/>
        </w:rPr>
        <w:t xml:space="preserve"> </w:t>
      </w:r>
      <w:r>
        <w:rPr>
          <w:b/>
          <w:noProof/>
          <w:color w:val="000000" w:themeColor="text1"/>
        </w:rPr>
        <w:drawing>
          <wp:inline distT="0" distB="0" distL="0" distR="0">
            <wp:extent cx="390525" cy="286385"/>
            <wp:effectExtent l="19050" t="0" r="9525" b="0"/>
            <wp:docPr id="4" name="Imagen 3" descr="Logo cnap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cnap 20.png"/>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86385"/>
                    </a:xfrm>
                    <a:prstGeom prst="rect">
                      <a:avLst/>
                    </a:prstGeom>
                    <a:noFill/>
                    <a:ln>
                      <a:noFill/>
                    </a:ln>
                  </pic:spPr>
                </pic:pic>
              </a:graphicData>
            </a:graphic>
          </wp:inline>
        </w:drawing>
      </w:r>
      <w:r>
        <w:rPr>
          <w:b/>
          <w:bCs/>
          <w:color w:val="000000" w:themeColor="text1"/>
        </w:rPr>
        <w:t>Centre national des arts plastiques</w:t>
      </w:r>
    </w:p>
    <w:p w:rsidR="00C74B37" w:rsidRPr="00C74B37" w:rsidRDefault="00C74B37" w:rsidP="00C74B37">
      <w:pPr>
        <w:rPr>
          <w:rFonts w:ascii="Arial" w:hAnsi="Arial" w:cs="Arial"/>
          <w:bCs/>
          <w:color w:val="000000" w:themeColor="text1"/>
          <w:sz w:val="22"/>
          <w:szCs w:val="22"/>
        </w:rPr>
      </w:pPr>
      <w:proofErr w:type="gramStart"/>
      <w:r w:rsidRPr="00C74B37">
        <w:rPr>
          <w:rFonts w:ascii="Arial" w:hAnsi="Arial" w:cs="Arial"/>
          <w:bCs/>
          <w:color w:val="000000" w:themeColor="text1"/>
          <w:sz w:val="22"/>
          <w:szCs w:val="22"/>
        </w:rPr>
        <w:t>texte</w:t>
      </w:r>
      <w:proofErr w:type="gramEnd"/>
      <w:r w:rsidRPr="00C74B37">
        <w:rPr>
          <w:rFonts w:ascii="Arial" w:hAnsi="Arial" w:cs="Arial"/>
          <w:bCs/>
          <w:color w:val="000000" w:themeColor="text1"/>
          <w:sz w:val="22"/>
          <w:szCs w:val="22"/>
        </w:rPr>
        <w:t xml:space="preserve"> de Bernard </w:t>
      </w:r>
      <w:proofErr w:type="spellStart"/>
      <w:r w:rsidRPr="00C74B37">
        <w:rPr>
          <w:rFonts w:ascii="Arial" w:hAnsi="Arial" w:cs="Arial"/>
          <w:bCs/>
          <w:color w:val="000000" w:themeColor="text1"/>
          <w:sz w:val="22"/>
          <w:szCs w:val="22"/>
        </w:rPr>
        <w:t>Marcelis</w:t>
      </w:r>
      <w:proofErr w:type="spellEnd"/>
    </w:p>
    <w:p w:rsidR="00C74B37" w:rsidRDefault="00C74B37" w:rsidP="00C74B37">
      <w:pPr>
        <w:rPr>
          <w:rFonts w:ascii="Arial" w:hAnsi="Arial" w:cs="Arial"/>
          <w:b/>
          <w:bCs/>
          <w:color w:val="C00000"/>
          <w:bdr w:val="none" w:sz="0" w:space="0" w:color="auto" w:frame="1"/>
        </w:rPr>
      </w:pPr>
    </w:p>
    <w:p w:rsidR="00C74B37" w:rsidRPr="00C74B37" w:rsidRDefault="00C74B37" w:rsidP="00C74B37">
      <w:pPr>
        <w:rPr>
          <w:rFonts w:ascii="Arial" w:hAnsi="Arial" w:cs="Arial"/>
          <w:b/>
          <w:bCs/>
          <w:color w:val="C00000"/>
          <w:bdr w:val="none" w:sz="0" w:space="0" w:color="auto" w:frame="1"/>
        </w:rPr>
      </w:pPr>
      <w:r w:rsidRPr="00C74B37">
        <w:rPr>
          <w:rFonts w:ascii="Arial" w:hAnsi="Arial" w:cs="Arial"/>
          <w:b/>
          <w:bCs/>
          <w:color w:val="C00000"/>
          <w:bdr w:val="none" w:sz="0" w:space="0" w:color="auto" w:frame="1"/>
        </w:rPr>
        <w:t xml:space="preserve">Hors les murs </w:t>
      </w:r>
    </w:p>
    <w:p w:rsidR="00C74B37" w:rsidRPr="00C74B37" w:rsidRDefault="00C74B37" w:rsidP="00C74B37">
      <w:pPr>
        <w:rPr>
          <w:rFonts w:ascii="Arial" w:hAnsi="Arial" w:cs="Arial"/>
          <w:b/>
          <w:bCs/>
          <w:color w:val="C00000"/>
          <w:sz w:val="16"/>
          <w:szCs w:val="16"/>
          <w:bdr w:val="none" w:sz="0" w:space="0" w:color="auto" w:frame="1"/>
        </w:rPr>
      </w:pPr>
    </w:p>
    <w:p w:rsidR="00C74B37" w:rsidRPr="00C74B37" w:rsidRDefault="00C74B37" w:rsidP="00C74B37">
      <w:pPr>
        <w:autoSpaceDE w:val="0"/>
        <w:autoSpaceDN w:val="0"/>
        <w:adjustRightInd w:val="0"/>
        <w:rPr>
          <w:rFonts w:ascii="Arial" w:hAnsi="Arial" w:cs="Arial"/>
          <w:color w:val="C00000"/>
          <w:sz w:val="22"/>
          <w:szCs w:val="22"/>
        </w:rPr>
      </w:pPr>
      <w:r w:rsidRPr="00C74B37">
        <w:rPr>
          <w:rFonts w:ascii="Arial" w:hAnsi="Arial" w:cs="Arial"/>
          <w:color w:val="C00000"/>
          <w:sz w:val="22"/>
          <w:szCs w:val="22"/>
        </w:rPr>
        <w:t>Anaïs Lelièvre</w:t>
      </w:r>
    </w:p>
    <w:p w:rsidR="00C74B37" w:rsidRPr="00C74B37" w:rsidRDefault="00C74B37" w:rsidP="00C74B37">
      <w:pPr>
        <w:pStyle w:val="Titre1"/>
        <w:spacing w:before="0" w:beforeAutospacing="0" w:after="0" w:afterAutospacing="0"/>
        <w:rPr>
          <w:rFonts w:ascii="Arial" w:hAnsi="Arial" w:cs="Arial"/>
          <w:b w:val="0"/>
          <w:sz w:val="22"/>
          <w:szCs w:val="22"/>
        </w:rPr>
      </w:pPr>
      <w:r w:rsidRPr="00C74B37">
        <w:rPr>
          <w:rFonts w:ascii="Arial" w:hAnsi="Arial" w:cs="Arial"/>
          <w:b w:val="0"/>
          <w:color w:val="000000" w:themeColor="text1"/>
          <w:sz w:val="22"/>
          <w:szCs w:val="22"/>
        </w:rPr>
        <w:t xml:space="preserve">20.05.20 &gt; 15.08.20   </w:t>
      </w:r>
      <w:hyperlink r:id="rId9" w:history="1">
        <w:r w:rsidRPr="00C74B37">
          <w:rPr>
            <w:rStyle w:val="Lienhypertexte"/>
            <w:rFonts w:ascii="Arial" w:hAnsi="Arial" w:cs="Arial"/>
            <w:b w:val="0"/>
            <w:i/>
            <w:sz w:val="22"/>
            <w:szCs w:val="22"/>
          </w:rPr>
          <w:t>Des marches, démarches,</w:t>
        </w:r>
      </w:hyperlink>
      <w:r w:rsidRPr="00C74B37">
        <w:rPr>
          <w:rFonts w:ascii="Arial" w:hAnsi="Arial" w:cs="Arial"/>
          <w:sz w:val="22"/>
          <w:szCs w:val="22"/>
        </w:rPr>
        <w:t xml:space="preserve"> </w:t>
      </w:r>
      <w:r w:rsidRPr="00C74B37">
        <w:rPr>
          <w:rFonts w:ascii="Arial" w:hAnsi="Arial" w:cs="Arial"/>
          <w:b w:val="0"/>
          <w:sz w:val="22"/>
          <w:szCs w:val="22"/>
        </w:rPr>
        <w:t>Commissaire</w:t>
      </w:r>
      <w:r>
        <w:rPr>
          <w:rFonts w:ascii="Arial" w:hAnsi="Arial" w:cs="Arial"/>
          <w:b w:val="0"/>
          <w:sz w:val="22"/>
          <w:szCs w:val="22"/>
        </w:rPr>
        <w:t>s</w:t>
      </w:r>
      <w:r w:rsidRPr="00C74B37">
        <w:rPr>
          <w:rFonts w:ascii="Arial" w:hAnsi="Arial" w:cs="Arial"/>
          <w:b w:val="0"/>
          <w:sz w:val="22"/>
          <w:szCs w:val="22"/>
        </w:rPr>
        <w:t xml:space="preserve"> : Guillaume </w:t>
      </w:r>
      <w:proofErr w:type="spellStart"/>
      <w:r w:rsidRPr="00C74B37">
        <w:rPr>
          <w:rFonts w:ascii="Arial" w:hAnsi="Arial" w:cs="Arial"/>
          <w:b w:val="0"/>
          <w:sz w:val="22"/>
          <w:szCs w:val="22"/>
        </w:rPr>
        <w:t>Monsaingeon</w:t>
      </w:r>
      <w:proofErr w:type="spellEnd"/>
      <w:r w:rsidRPr="00C74B37">
        <w:rPr>
          <w:rFonts w:ascii="Arial" w:hAnsi="Arial" w:cs="Arial"/>
          <w:b w:val="0"/>
          <w:sz w:val="22"/>
          <w:szCs w:val="22"/>
        </w:rPr>
        <w:t xml:space="preserve">, </w:t>
      </w:r>
      <w:r>
        <w:rPr>
          <w:rFonts w:ascii="Arial" w:hAnsi="Arial" w:cs="Arial"/>
          <w:b w:val="0"/>
          <w:sz w:val="22"/>
          <w:szCs w:val="22"/>
        </w:rPr>
        <w:t xml:space="preserve">Pascal Neveux, </w:t>
      </w:r>
      <w:proofErr w:type="spellStart"/>
      <w:r w:rsidRPr="00C74B37">
        <w:rPr>
          <w:rFonts w:ascii="Arial" w:hAnsi="Arial" w:cs="Arial"/>
          <w:b w:val="0"/>
          <w:sz w:val="22"/>
          <w:szCs w:val="22"/>
          <w:lang w:val="es-CO"/>
        </w:rPr>
        <w:t>avec</w:t>
      </w:r>
      <w:proofErr w:type="spellEnd"/>
      <w:r w:rsidRPr="00C74B37">
        <w:rPr>
          <w:rFonts w:ascii="Arial" w:hAnsi="Arial" w:cs="Arial"/>
          <w:b w:val="0"/>
          <w:sz w:val="22"/>
          <w:szCs w:val="22"/>
          <w:lang w:val="es-CO"/>
        </w:rPr>
        <w:t xml:space="preserve"> </w:t>
      </w:r>
      <w:proofErr w:type="spellStart"/>
      <w:r w:rsidRPr="00C74B37">
        <w:rPr>
          <w:rFonts w:ascii="Arial" w:hAnsi="Arial" w:cs="Arial"/>
          <w:b w:val="0"/>
          <w:sz w:val="22"/>
          <w:szCs w:val="22"/>
          <w:lang w:val="es-CO"/>
        </w:rPr>
        <w:t>Allora</w:t>
      </w:r>
      <w:proofErr w:type="spellEnd"/>
      <w:r w:rsidRPr="00C74B37">
        <w:rPr>
          <w:rFonts w:ascii="Arial" w:hAnsi="Arial" w:cs="Arial"/>
          <w:b w:val="0"/>
          <w:sz w:val="22"/>
          <w:szCs w:val="22"/>
          <w:lang w:val="es-CO"/>
        </w:rPr>
        <w:t xml:space="preserve"> &amp; Calzadilla, Francis </w:t>
      </w:r>
      <w:proofErr w:type="spellStart"/>
      <w:r w:rsidRPr="00C74B37">
        <w:rPr>
          <w:rFonts w:ascii="Arial" w:hAnsi="Arial" w:cs="Arial"/>
          <w:b w:val="0"/>
          <w:sz w:val="22"/>
          <w:szCs w:val="22"/>
          <w:lang w:val="es-CO"/>
        </w:rPr>
        <w:t>Alÿs</w:t>
      </w:r>
      <w:proofErr w:type="spellEnd"/>
      <w:r w:rsidRPr="00C74B37">
        <w:rPr>
          <w:rFonts w:ascii="Arial" w:hAnsi="Arial" w:cs="Arial"/>
          <w:b w:val="0"/>
          <w:sz w:val="22"/>
          <w:szCs w:val="22"/>
          <w:lang w:val="es-CO"/>
        </w:rPr>
        <w:t xml:space="preserve">, </w:t>
      </w:r>
      <w:proofErr w:type="spellStart"/>
      <w:r w:rsidRPr="00C74B37">
        <w:rPr>
          <w:rFonts w:ascii="Arial" w:hAnsi="Arial" w:cs="Arial"/>
          <w:b w:val="0"/>
          <w:sz w:val="22"/>
          <w:szCs w:val="22"/>
          <w:lang w:val="es-CO"/>
        </w:rPr>
        <w:t>Cadere</w:t>
      </w:r>
      <w:proofErr w:type="spellEnd"/>
      <w:r w:rsidRPr="00C74B37">
        <w:rPr>
          <w:rFonts w:ascii="Arial" w:hAnsi="Arial" w:cs="Arial"/>
          <w:b w:val="0"/>
          <w:sz w:val="22"/>
          <w:szCs w:val="22"/>
          <w:lang w:val="es-CO"/>
        </w:rPr>
        <w:t>, J</w:t>
      </w:r>
      <w:r w:rsidR="00880B81">
        <w:rPr>
          <w:rFonts w:ascii="Arial" w:hAnsi="Arial" w:cs="Arial"/>
          <w:b w:val="0"/>
          <w:sz w:val="22"/>
          <w:szCs w:val="22"/>
          <w:lang w:val="es-CO"/>
        </w:rPr>
        <w:t xml:space="preserve">ean-Jacques </w:t>
      </w:r>
      <w:proofErr w:type="spellStart"/>
      <w:r w:rsidR="00880B81">
        <w:rPr>
          <w:rFonts w:ascii="Arial" w:hAnsi="Arial" w:cs="Arial"/>
          <w:b w:val="0"/>
          <w:sz w:val="22"/>
          <w:szCs w:val="22"/>
          <w:lang w:val="es-CO"/>
        </w:rPr>
        <w:t>Rullier</w:t>
      </w:r>
      <w:proofErr w:type="spellEnd"/>
      <w:r w:rsidR="00880B81">
        <w:rPr>
          <w:rFonts w:ascii="Arial" w:hAnsi="Arial" w:cs="Arial"/>
          <w:b w:val="0"/>
          <w:sz w:val="22"/>
          <w:szCs w:val="22"/>
          <w:lang w:val="es-CO"/>
        </w:rPr>
        <w:t xml:space="preserve">, </w:t>
      </w:r>
      <w:r w:rsidRPr="00C74B37">
        <w:rPr>
          <w:rFonts w:ascii="Arial" w:hAnsi="Arial" w:cs="Arial"/>
          <w:b w:val="0"/>
          <w:sz w:val="22"/>
          <w:szCs w:val="22"/>
          <w:lang w:val="es-CO"/>
        </w:rPr>
        <w:t xml:space="preserve">Abraham </w:t>
      </w:r>
      <w:proofErr w:type="spellStart"/>
      <w:r w:rsidRPr="00C74B37">
        <w:rPr>
          <w:rFonts w:ascii="Arial" w:hAnsi="Arial" w:cs="Arial"/>
          <w:b w:val="0"/>
          <w:sz w:val="22"/>
          <w:szCs w:val="22"/>
          <w:lang w:val="es-CO"/>
        </w:rPr>
        <w:t>Cruzvillegas</w:t>
      </w:r>
      <w:proofErr w:type="spellEnd"/>
      <w:r w:rsidRPr="00C74B37">
        <w:rPr>
          <w:rFonts w:ascii="Arial" w:hAnsi="Arial" w:cs="Arial"/>
          <w:b w:val="0"/>
          <w:sz w:val="22"/>
          <w:szCs w:val="22"/>
          <w:lang w:val="es-CO"/>
        </w:rPr>
        <w:t xml:space="preserve">, Alexandra </w:t>
      </w:r>
      <w:r w:rsidRPr="00C74B37">
        <w:rPr>
          <w:rFonts w:ascii="Arial" w:hAnsi="Arial" w:cs="Arial"/>
          <w:b w:val="0"/>
          <w:sz w:val="22"/>
          <w:szCs w:val="22"/>
        </w:rPr>
        <w:t xml:space="preserve">David-Neel, Herman de </w:t>
      </w:r>
      <w:proofErr w:type="spellStart"/>
      <w:r w:rsidRPr="00C74B37">
        <w:rPr>
          <w:rFonts w:ascii="Arial" w:hAnsi="Arial" w:cs="Arial"/>
          <w:b w:val="0"/>
          <w:sz w:val="22"/>
          <w:szCs w:val="22"/>
        </w:rPr>
        <w:t>Vries</w:t>
      </w:r>
      <w:proofErr w:type="spellEnd"/>
      <w:r w:rsidRPr="00C74B37">
        <w:rPr>
          <w:rFonts w:ascii="Arial" w:hAnsi="Arial" w:cs="Arial"/>
          <w:b w:val="0"/>
          <w:sz w:val="22"/>
          <w:szCs w:val="22"/>
        </w:rPr>
        <w:t xml:space="preserve">, Romain </w:t>
      </w:r>
      <w:proofErr w:type="spellStart"/>
      <w:r w:rsidRPr="00C74B37">
        <w:rPr>
          <w:rFonts w:ascii="Arial" w:hAnsi="Arial" w:cs="Arial"/>
          <w:b w:val="0"/>
          <w:sz w:val="22"/>
          <w:szCs w:val="22"/>
        </w:rPr>
        <w:t>Ondak</w:t>
      </w:r>
      <w:proofErr w:type="spellEnd"/>
      <w:r w:rsidRPr="00C74B37">
        <w:rPr>
          <w:rFonts w:ascii="Arial" w:hAnsi="Arial" w:cs="Arial"/>
          <w:b w:val="0"/>
          <w:sz w:val="22"/>
          <w:szCs w:val="22"/>
        </w:rPr>
        <w:t>, ….FRAC Paca, Marseille</w:t>
      </w:r>
    </w:p>
    <w:p w:rsidR="00C74B37" w:rsidRPr="00C74B37" w:rsidRDefault="00C74B37" w:rsidP="00C74B37">
      <w:pPr>
        <w:autoSpaceDE w:val="0"/>
        <w:autoSpaceDN w:val="0"/>
        <w:adjustRightInd w:val="0"/>
        <w:rPr>
          <w:rFonts w:ascii="Arial" w:hAnsi="Arial" w:cs="Arial"/>
          <w:color w:val="000000"/>
          <w:sz w:val="16"/>
          <w:szCs w:val="16"/>
        </w:rPr>
      </w:pPr>
      <w:r w:rsidRPr="00C74B37">
        <w:rPr>
          <w:rFonts w:ascii="Arial" w:hAnsi="Arial" w:cs="Arial"/>
          <w:color w:val="000000"/>
          <w:sz w:val="22"/>
          <w:szCs w:val="22"/>
        </w:rPr>
        <w:t>08.09.19 &gt; 02.08.2020,</w:t>
      </w:r>
      <w:r w:rsidR="00880B81">
        <w:rPr>
          <w:rFonts w:ascii="Arial" w:hAnsi="Arial" w:cs="Arial"/>
          <w:color w:val="000000"/>
          <w:sz w:val="22"/>
          <w:szCs w:val="22"/>
        </w:rPr>
        <w:t xml:space="preserve"> </w:t>
      </w:r>
      <w:r w:rsidRPr="00C74B37">
        <w:rPr>
          <w:rFonts w:ascii="Arial" w:hAnsi="Arial" w:cs="Arial"/>
          <w:i/>
          <w:iCs/>
          <w:color w:val="000000"/>
          <w:sz w:val="22"/>
          <w:szCs w:val="22"/>
        </w:rPr>
        <w:t>Silicium</w:t>
      </w:r>
      <w:r w:rsidRPr="00C74B37">
        <w:rPr>
          <w:rFonts w:ascii="Arial" w:hAnsi="Arial" w:cs="Arial"/>
          <w:color w:val="000000"/>
          <w:sz w:val="22"/>
          <w:szCs w:val="22"/>
        </w:rPr>
        <w:t xml:space="preserve">, </w:t>
      </w:r>
      <w:hyperlink r:id="rId10" w:history="1">
        <w:r w:rsidRPr="00C74B37">
          <w:rPr>
            <w:rStyle w:val="Lienhypertexte"/>
            <w:rFonts w:ascii="Arial" w:hAnsi="Arial" w:cs="Arial"/>
            <w:color w:val="1E0FE1"/>
            <w:sz w:val="22"/>
            <w:szCs w:val="22"/>
          </w:rPr>
          <w:t>complexe culturel Joseph-Rouleau</w:t>
        </w:r>
      </w:hyperlink>
      <w:r w:rsidRPr="00C74B37">
        <w:rPr>
          <w:rFonts w:ascii="Arial" w:hAnsi="Arial" w:cs="Arial"/>
          <w:color w:val="000000"/>
          <w:sz w:val="22"/>
          <w:szCs w:val="22"/>
        </w:rPr>
        <w:t xml:space="preserve">, </w:t>
      </w:r>
      <w:proofErr w:type="spellStart"/>
      <w:r w:rsidRPr="00C74B37">
        <w:rPr>
          <w:rFonts w:ascii="Arial" w:hAnsi="Arial" w:cs="Arial"/>
          <w:color w:val="000000"/>
          <w:sz w:val="22"/>
          <w:szCs w:val="22"/>
        </w:rPr>
        <w:t>Matane</w:t>
      </w:r>
      <w:proofErr w:type="spellEnd"/>
      <w:r w:rsidRPr="00C74B37">
        <w:rPr>
          <w:rFonts w:ascii="Arial" w:hAnsi="Arial" w:cs="Arial"/>
          <w:color w:val="000000"/>
          <w:sz w:val="22"/>
          <w:szCs w:val="22"/>
        </w:rPr>
        <w:t xml:space="preserve">, </w:t>
      </w:r>
      <w:proofErr w:type="spellStart"/>
      <w:r w:rsidRPr="00C74B37">
        <w:rPr>
          <w:rFonts w:ascii="Arial" w:hAnsi="Arial" w:cs="Arial"/>
          <w:color w:val="000000"/>
          <w:sz w:val="22"/>
          <w:szCs w:val="22"/>
        </w:rPr>
        <w:t>Quebec</w:t>
      </w:r>
      <w:proofErr w:type="spellEnd"/>
      <w:r w:rsidRPr="00C74B37">
        <w:rPr>
          <w:rFonts w:ascii="Arial" w:hAnsi="Arial" w:cs="Arial"/>
          <w:b/>
          <w:sz w:val="22"/>
          <w:szCs w:val="22"/>
        </w:rPr>
        <w:br/>
      </w:r>
    </w:p>
    <w:p w:rsidR="00C74B37" w:rsidRPr="00C74B37" w:rsidRDefault="00C74B37" w:rsidP="00C74B37">
      <w:pPr>
        <w:autoSpaceDE w:val="0"/>
        <w:autoSpaceDN w:val="0"/>
        <w:adjustRightInd w:val="0"/>
        <w:rPr>
          <w:rFonts w:ascii="Arial" w:hAnsi="Arial" w:cs="Arial"/>
          <w:color w:val="C00000"/>
          <w:sz w:val="22"/>
          <w:szCs w:val="22"/>
          <w:lang w:val="en-US"/>
        </w:rPr>
      </w:pPr>
      <w:r w:rsidRPr="00C74B37">
        <w:rPr>
          <w:rFonts w:ascii="Arial" w:hAnsi="Arial" w:cs="Arial"/>
          <w:color w:val="C00000"/>
          <w:sz w:val="22"/>
          <w:szCs w:val="22"/>
          <w:lang w:val="en-US"/>
        </w:rPr>
        <w:t>Sanna Kannisto</w:t>
      </w:r>
    </w:p>
    <w:p w:rsidR="00C74B37" w:rsidRPr="00C74B37" w:rsidRDefault="00C74B37" w:rsidP="00C74B37">
      <w:pPr>
        <w:rPr>
          <w:rFonts w:ascii="Arial" w:hAnsi="Arial" w:cs="Arial"/>
          <w:sz w:val="22"/>
          <w:szCs w:val="22"/>
          <w:lang w:val="en-US"/>
        </w:rPr>
      </w:pPr>
      <w:r w:rsidRPr="00C74B37">
        <w:rPr>
          <w:rFonts w:ascii="Arial" w:hAnsi="Arial" w:cs="Arial"/>
          <w:sz w:val="22"/>
          <w:szCs w:val="22"/>
          <w:lang w:val="en-US"/>
        </w:rPr>
        <w:t xml:space="preserve">10.06.20 &gt; 30.08.20, solo show, </w:t>
      </w:r>
      <w:hyperlink r:id="rId11" w:history="1">
        <w:r w:rsidR="00122604" w:rsidRPr="00122604">
          <w:rPr>
            <w:rStyle w:val="Lienhypertexte"/>
            <w:rFonts w:ascii="Arial" w:hAnsi="Arial" w:cs="Arial"/>
            <w:sz w:val="22"/>
            <w:szCs w:val="22"/>
            <w:lang w:val="en-US"/>
          </w:rPr>
          <w:t>Sense of wonder</w:t>
        </w:r>
      </w:hyperlink>
      <w:r w:rsidR="00122604">
        <w:rPr>
          <w:rFonts w:ascii="Arial" w:hAnsi="Arial" w:cs="Arial"/>
          <w:sz w:val="22"/>
          <w:szCs w:val="22"/>
          <w:lang w:val="en-US"/>
        </w:rPr>
        <w:t xml:space="preserve">, </w:t>
      </w:r>
      <w:proofErr w:type="spellStart"/>
      <w:r w:rsidRPr="00C74B37">
        <w:rPr>
          <w:rFonts w:ascii="Arial" w:hAnsi="Arial" w:cs="Arial"/>
          <w:sz w:val="22"/>
          <w:szCs w:val="22"/>
          <w:lang w:val="en-US"/>
        </w:rPr>
        <w:t>commissaire</w:t>
      </w:r>
      <w:proofErr w:type="spellEnd"/>
      <w:r w:rsidRPr="00C74B37">
        <w:rPr>
          <w:rFonts w:ascii="Arial" w:hAnsi="Arial" w:cs="Arial"/>
          <w:sz w:val="22"/>
          <w:szCs w:val="22"/>
          <w:lang w:val="en-US"/>
        </w:rPr>
        <w:t xml:space="preserve"> </w:t>
      </w:r>
      <w:proofErr w:type="spellStart"/>
      <w:r w:rsidRPr="00C74B37">
        <w:rPr>
          <w:rFonts w:ascii="Arial" w:hAnsi="Arial" w:cs="Arial"/>
          <w:sz w:val="22"/>
          <w:szCs w:val="22"/>
          <w:lang w:val="en-US"/>
        </w:rPr>
        <w:t>Elina</w:t>
      </w:r>
      <w:proofErr w:type="spellEnd"/>
      <w:r w:rsidRPr="00C74B37">
        <w:rPr>
          <w:rFonts w:ascii="Arial" w:hAnsi="Arial" w:cs="Arial"/>
          <w:sz w:val="22"/>
          <w:szCs w:val="22"/>
          <w:lang w:val="en-US"/>
        </w:rPr>
        <w:t xml:space="preserve"> </w:t>
      </w:r>
      <w:proofErr w:type="spellStart"/>
      <w:r w:rsidRPr="00C74B37">
        <w:rPr>
          <w:rFonts w:ascii="Arial" w:hAnsi="Arial" w:cs="Arial"/>
          <w:sz w:val="22"/>
          <w:szCs w:val="22"/>
          <w:lang w:val="en-US"/>
        </w:rPr>
        <w:t>Heikka</w:t>
      </w:r>
      <w:proofErr w:type="spellEnd"/>
      <w:r w:rsidRPr="00C74B37">
        <w:rPr>
          <w:rFonts w:ascii="Arial" w:hAnsi="Arial" w:cs="Arial"/>
          <w:sz w:val="22"/>
          <w:szCs w:val="22"/>
          <w:lang w:val="en-US"/>
        </w:rPr>
        <w:t xml:space="preserve">, </w:t>
      </w:r>
    </w:p>
    <w:p w:rsidR="00C74B37" w:rsidRPr="00C74B37" w:rsidRDefault="00C74B37" w:rsidP="00C74B37">
      <w:pPr>
        <w:rPr>
          <w:rFonts w:ascii="Arial" w:hAnsi="Arial" w:cs="Arial"/>
          <w:sz w:val="22"/>
          <w:szCs w:val="22"/>
          <w:lang w:val="en-US"/>
        </w:rPr>
      </w:pPr>
      <w:r w:rsidRPr="00C74B37">
        <w:rPr>
          <w:rFonts w:ascii="Arial" w:hAnsi="Arial" w:cs="Arial"/>
          <w:sz w:val="22"/>
          <w:szCs w:val="22"/>
          <w:lang w:val="en-US"/>
        </w:rPr>
        <w:t xml:space="preserve">The </w:t>
      </w:r>
      <w:hyperlink r:id="rId12" w:history="1">
        <w:r w:rsidRPr="00C74B37">
          <w:rPr>
            <w:rStyle w:val="Lienhypertexte"/>
            <w:rFonts w:ascii="Arial" w:hAnsi="Arial" w:cs="Arial"/>
            <w:sz w:val="22"/>
            <w:szCs w:val="22"/>
            <w:lang w:val="en-US"/>
          </w:rPr>
          <w:t>Finnish Museum of Photography,</w:t>
        </w:r>
      </w:hyperlink>
      <w:r w:rsidRPr="00C74B37">
        <w:rPr>
          <w:rFonts w:ascii="Arial" w:hAnsi="Arial" w:cs="Arial"/>
          <w:sz w:val="22"/>
          <w:szCs w:val="22"/>
          <w:lang w:val="en-US"/>
        </w:rPr>
        <w:t xml:space="preserve"> Helsinki, </w:t>
      </w:r>
      <w:proofErr w:type="spellStart"/>
      <w:r w:rsidRPr="00C74B37">
        <w:rPr>
          <w:rFonts w:ascii="Arial" w:hAnsi="Arial" w:cs="Arial"/>
          <w:sz w:val="22"/>
          <w:szCs w:val="22"/>
          <w:lang w:val="en-US"/>
        </w:rPr>
        <w:t>Finlande</w:t>
      </w:r>
      <w:proofErr w:type="spellEnd"/>
    </w:p>
    <w:p w:rsidR="00C74B37" w:rsidRPr="00C74B37" w:rsidRDefault="00C74B37" w:rsidP="00C74B37">
      <w:pPr>
        <w:rPr>
          <w:rFonts w:ascii="Arial" w:hAnsi="Arial" w:cs="Arial"/>
          <w:bCs/>
          <w:color w:val="C00000"/>
          <w:sz w:val="16"/>
          <w:szCs w:val="16"/>
          <w:bdr w:val="none" w:sz="0" w:space="0" w:color="auto" w:frame="1"/>
        </w:rPr>
      </w:pPr>
    </w:p>
    <w:p w:rsidR="00C74B37" w:rsidRPr="00C74B37" w:rsidRDefault="00C74B37" w:rsidP="00C74B37">
      <w:pPr>
        <w:rPr>
          <w:rFonts w:ascii="Arial" w:hAnsi="Arial" w:cs="Arial"/>
          <w:bCs/>
          <w:color w:val="C00000"/>
          <w:sz w:val="22"/>
          <w:szCs w:val="22"/>
          <w:bdr w:val="none" w:sz="0" w:space="0" w:color="auto" w:frame="1"/>
        </w:rPr>
      </w:pPr>
      <w:r w:rsidRPr="00C74B37">
        <w:rPr>
          <w:rFonts w:ascii="Arial" w:hAnsi="Arial" w:cs="Arial"/>
          <w:bCs/>
          <w:color w:val="C00000"/>
          <w:sz w:val="22"/>
          <w:szCs w:val="22"/>
          <w:bdr w:val="none" w:sz="0" w:space="0" w:color="auto" w:frame="1"/>
        </w:rPr>
        <w:t>Jérôme Touron</w:t>
      </w:r>
    </w:p>
    <w:p w:rsidR="00C74B37" w:rsidRPr="00C74B37" w:rsidRDefault="00C74B37" w:rsidP="00C74B37">
      <w:pPr>
        <w:pStyle w:val="Default"/>
        <w:rPr>
          <w:rFonts w:ascii="Arial" w:hAnsi="Arial" w:cs="Arial"/>
          <w:bCs/>
          <w:iCs/>
          <w:color w:val="000000" w:themeColor="text1"/>
          <w:sz w:val="22"/>
          <w:szCs w:val="22"/>
        </w:rPr>
      </w:pPr>
      <w:r w:rsidRPr="00C74B37">
        <w:rPr>
          <w:rFonts w:ascii="Arial" w:hAnsi="Arial" w:cs="Arial"/>
          <w:bCs/>
          <w:color w:val="000000" w:themeColor="text1"/>
          <w:sz w:val="22"/>
          <w:szCs w:val="22"/>
          <w:bdr w:val="none" w:sz="0" w:space="0" w:color="auto" w:frame="1"/>
        </w:rPr>
        <w:t xml:space="preserve">13.07.20 &gt; 15.10.20 </w:t>
      </w:r>
      <w:r w:rsidRPr="00C74B37">
        <w:rPr>
          <w:rFonts w:ascii="Arial" w:hAnsi="Arial" w:cs="Arial"/>
          <w:color w:val="000000" w:themeColor="text1"/>
          <w:sz w:val="22"/>
          <w:szCs w:val="22"/>
        </w:rPr>
        <w:t xml:space="preserve"> </w:t>
      </w:r>
      <w:r w:rsidRPr="00C74B37">
        <w:rPr>
          <w:rFonts w:ascii="Arial" w:hAnsi="Arial" w:cs="Arial"/>
          <w:bCs/>
          <w:i/>
          <w:iCs/>
          <w:color w:val="000000" w:themeColor="text1"/>
          <w:sz w:val="22"/>
          <w:szCs w:val="22"/>
        </w:rPr>
        <w:t xml:space="preserve">Vivace et </w:t>
      </w:r>
      <w:proofErr w:type="spellStart"/>
      <w:r w:rsidRPr="00C74B37">
        <w:rPr>
          <w:rFonts w:ascii="Arial" w:hAnsi="Arial" w:cs="Arial"/>
          <w:bCs/>
          <w:i/>
          <w:iCs/>
          <w:color w:val="000000" w:themeColor="text1"/>
          <w:sz w:val="22"/>
          <w:szCs w:val="22"/>
        </w:rPr>
        <w:t>Troppo</w:t>
      </w:r>
      <w:proofErr w:type="spellEnd"/>
      <w:r w:rsidRPr="00C74B37">
        <w:rPr>
          <w:rFonts w:ascii="Arial" w:hAnsi="Arial" w:cs="Arial"/>
          <w:bCs/>
          <w:i/>
          <w:iCs/>
          <w:color w:val="000000" w:themeColor="text1"/>
          <w:sz w:val="22"/>
          <w:szCs w:val="22"/>
        </w:rPr>
        <w:t xml:space="preserve"> - le verre à l’état libre, </w:t>
      </w:r>
      <w:r w:rsidRPr="00C74B37">
        <w:rPr>
          <w:rFonts w:ascii="Arial" w:hAnsi="Arial" w:cs="Arial"/>
          <w:bCs/>
          <w:iCs/>
          <w:color w:val="000000" w:themeColor="text1"/>
          <w:sz w:val="22"/>
          <w:szCs w:val="22"/>
        </w:rPr>
        <w:t>2020</w:t>
      </w:r>
      <w:r w:rsidRPr="00C74B37">
        <w:rPr>
          <w:rFonts w:ascii="Arial" w:hAnsi="Arial" w:cs="Arial"/>
          <w:bCs/>
          <w:i/>
          <w:iCs/>
          <w:color w:val="000000" w:themeColor="text1"/>
          <w:sz w:val="22"/>
          <w:szCs w:val="22"/>
        </w:rPr>
        <w:t xml:space="preserve">, </w:t>
      </w:r>
      <w:r w:rsidRPr="00C74B37">
        <w:rPr>
          <w:rFonts w:ascii="Arial" w:hAnsi="Arial" w:cs="Arial"/>
          <w:bCs/>
          <w:iCs/>
          <w:color w:val="000000" w:themeColor="text1"/>
          <w:sz w:val="22"/>
          <w:szCs w:val="22"/>
        </w:rPr>
        <w:t>commissaire Yves Sabourin,</w:t>
      </w:r>
    </w:p>
    <w:p w:rsidR="00C74B37" w:rsidRPr="00C74B37" w:rsidRDefault="00631C3C" w:rsidP="00C74B37">
      <w:pPr>
        <w:rPr>
          <w:rFonts w:ascii="Arial" w:hAnsi="Arial" w:cs="Arial"/>
          <w:bCs/>
          <w:color w:val="000000" w:themeColor="text1"/>
          <w:sz w:val="22"/>
          <w:szCs w:val="22"/>
          <w:bdr w:val="none" w:sz="0" w:space="0" w:color="auto" w:frame="1"/>
        </w:rPr>
      </w:pPr>
      <w:hyperlink r:id="rId13" w:history="1">
        <w:r w:rsidR="00C74B37" w:rsidRPr="00C74B37">
          <w:rPr>
            <w:rStyle w:val="Lienhypertexte"/>
            <w:rFonts w:ascii="Arial" w:hAnsi="Arial" w:cs="Arial"/>
            <w:bCs/>
            <w:iCs/>
            <w:sz w:val="22"/>
            <w:szCs w:val="22"/>
          </w:rPr>
          <w:t>Ancien château d’eau de Bourges</w:t>
        </w:r>
      </w:hyperlink>
      <w:r w:rsidR="00C74B37" w:rsidRPr="00C74B37">
        <w:rPr>
          <w:rFonts w:ascii="Arial" w:hAnsi="Arial" w:cs="Arial"/>
          <w:bCs/>
          <w:iCs/>
          <w:color w:val="000000" w:themeColor="text1"/>
          <w:sz w:val="22"/>
          <w:szCs w:val="22"/>
        </w:rPr>
        <w:t>, France</w:t>
      </w:r>
    </w:p>
    <w:p w:rsidR="00C74B37" w:rsidRPr="00C74B37" w:rsidRDefault="00C74B37" w:rsidP="00C74B37">
      <w:pPr>
        <w:autoSpaceDE w:val="0"/>
        <w:autoSpaceDN w:val="0"/>
        <w:adjustRightInd w:val="0"/>
        <w:rPr>
          <w:rFonts w:ascii="Arial" w:hAnsi="Arial" w:cs="Arial"/>
          <w:color w:val="C00000"/>
          <w:sz w:val="16"/>
          <w:szCs w:val="16"/>
        </w:rPr>
      </w:pPr>
    </w:p>
    <w:p w:rsidR="00C74B37" w:rsidRPr="00C74B37" w:rsidRDefault="00C74B37" w:rsidP="00C74B37">
      <w:pPr>
        <w:autoSpaceDE w:val="0"/>
        <w:autoSpaceDN w:val="0"/>
        <w:adjustRightInd w:val="0"/>
        <w:rPr>
          <w:rFonts w:ascii="Arial" w:hAnsi="Arial" w:cs="Arial"/>
          <w:color w:val="C00000"/>
          <w:sz w:val="22"/>
          <w:szCs w:val="22"/>
        </w:rPr>
      </w:pPr>
      <w:r w:rsidRPr="00C74B37">
        <w:rPr>
          <w:rFonts w:ascii="Arial" w:hAnsi="Arial" w:cs="Arial"/>
          <w:color w:val="C00000"/>
          <w:sz w:val="22"/>
          <w:szCs w:val="22"/>
        </w:rPr>
        <w:t xml:space="preserve">Benjamin </w:t>
      </w:r>
      <w:proofErr w:type="spellStart"/>
      <w:r w:rsidRPr="00C74B37">
        <w:rPr>
          <w:rFonts w:ascii="Arial" w:hAnsi="Arial" w:cs="Arial"/>
          <w:color w:val="C00000"/>
          <w:sz w:val="22"/>
          <w:szCs w:val="22"/>
        </w:rPr>
        <w:t>Nachtwey</w:t>
      </w:r>
      <w:proofErr w:type="spellEnd"/>
    </w:p>
    <w:p w:rsidR="00C74B37" w:rsidRPr="00C74B37" w:rsidRDefault="00C74B37" w:rsidP="00C74B37">
      <w:pPr>
        <w:autoSpaceDE w:val="0"/>
        <w:autoSpaceDN w:val="0"/>
        <w:adjustRightInd w:val="0"/>
        <w:rPr>
          <w:rFonts w:ascii="Arial" w:hAnsi="Arial" w:cs="Arial"/>
          <w:color w:val="000000" w:themeColor="text1"/>
          <w:sz w:val="22"/>
          <w:szCs w:val="22"/>
        </w:rPr>
      </w:pPr>
      <w:r w:rsidRPr="00C74B37">
        <w:rPr>
          <w:rFonts w:ascii="Arial" w:hAnsi="Arial" w:cs="Arial"/>
          <w:color w:val="000000" w:themeColor="text1"/>
          <w:sz w:val="22"/>
          <w:szCs w:val="22"/>
        </w:rPr>
        <w:t xml:space="preserve">9.06.20 &gt; 11.09.20 </w:t>
      </w:r>
      <w:r w:rsidRPr="00C74B37">
        <w:rPr>
          <w:rFonts w:ascii="Arial" w:hAnsi="Arial" w:cs="Arial"/>
          <w:i/>
          <w:color w:val="000000" w:themeColor="text1"/>
          <w:sz w:val="22"/>
          <w:szCs w:val="22"/>
        </w:rPr>
        <w:t xml:space="preserve">Mit </w:t>
      </w:r>
      <w:proofErr w:type="spellStart"/>
      <w:r w:rsidRPr="00C74B37">
        <w:rPr>
          <w:rFonts w:ascii="Arial" w:hAnsi="Arial" w:cs="Arial"/>
          <w:i/>
          <w:color w:val="000000" w:themeColor="text1"/>
          <w:sz w:val="22"/>
          <w:szCs w:val="22"/>
        </w:rPr>
        <w:t>leichten</w:t>
      </w:r>
      <w:proofErr w:type="spellEnd"/>
      <w:r w:rsidRPr="00C74B37">
        <w:rPr>
          <w:rFonts w:ascii="Arial" w:hAnsi="Arial" w:cs="Arial"/>
          <w:i/>
          <w:color w:val="000000" w:themeColor="text1"/>
          <w:sz w:val="22"/>
          <w:szCs w:val="22"/>
        </w:rPr>
        <w:t xml:space="preserve"> </w:t>
      </w:r>
      <w:proofErr w:type="spellStart"/>
      <w:r w:rsidRPr="00C74B37">
        <w:rPr>
          <w:rFonts w:ascii="Arial" w:hAnsi="Arial" w:cs="Arial"/>
          <w:i/>
          <w:color w:val="000000" w:themeColor="text1"/>
          <w:sz w:val="22"/>
          <w:szCs w:val="22"/>
        </w:rPr>
        <w:t>Verpack</w:t>
      </w:r>
      <w:proofErr w:type="spellEnd"/>
      <w:r w:rsidRPr="00C74B37">
        <w:rPr>
          <w:rFonts w:ascii="Arial" w:hAnsi="Arial" w:cs="Arial"/>
          <w:i/>
          <w:color w:val="000000" w:themeColor="text1"/>
          <w:sz w:val="22"/>
          <w:szCs w:val="22"/>
        </w:rPr>
        <w:t>,</w:t>
      </w:r>
      <w:r w:rsidRPr="00C74B37">
        <w:rPr>
          <w:sz w:val="22"/>
          <w:szCs w:val="22"/>
        </w:rPr>
        <w:t xml:space="preserve"> </w:t>
      </w:r>
      <w:r w:rsidRPr="00C74B37">
        <w:rPr>
          <w:rFonts w:ascii="Arial" w:hAnsi="Arial" w:cs="Arial"/>
          <w:sz w:val="22"/>
          <w:szCs w:val="22"/>
        </w:rPr>
        <w:t>Ministère de l`intérieur, des municipalités, de la construction et des chances de l`Etat de Rhénanie du Nord-Westphalie, Allemagne</w:t>
      </w:r>
    </w:p>
    <w:p w:rsidR="00C74B37" w:rsidRPr="00C74B37" w:rsidRDefault="00C74B37" w:rsidP="00C74B37">
      <w:pPr>
        <w:autoSpaceDE w:val="0"/>
        <w:autoSpaceDN w:val="0"/>
        <w:adjustRightInd w:val="0"/>
        <w:rPr>
          <w:rFonts w:ascii="Arial" w:hAnsi="Arial" w:cs="Arial"/>
          <w:color w:val="000000" w:themeColor="text1"/>
          <w:sz w:val="22"/>
          <w:szCs w:val="22"/>
        </w:rPr>
      </w:pPr>
    </w:p>
    <w:p w:rsidR="00C74B37" w:rsidRPr="00C74B37" w:rsidRDefault="00C74B37" w:rsidP="00C74B37">
      <w:pPr>
        <w:autoSpaceDE w:val="0"/>
        <w:autoSpaceDN w:val="0"/>
        <w:adjustRightInd w:val="0"/>
        <w:rPr>
          <w:rFonts w:ascii="Arial" w:hAnsi="Arial" w:cs="Arial"/>
          <w:color w:val="C00000"/>
          <w:sz w:val="22"/>
          <w:szCs w:val="22"/>
          <w:lang w:val="en-US"/>
        </w:rPr>
      </w:pPr>
      <w:proofErr w:type="spellStart"/>
      <w:r w:rsidRPr="00C74B37">
        <w:rPr>
          <w:rFonts w:ascii="Arial" w:hAnsi="Arial" w:cs="Arial"/>
          <w:color w:val="C00000"/>
          <w:sz w:val="22"/>
          <w:szCs w:val="22"/>
          <w:lang w:val="en-US"/>
        </w:rPr>
        <w:t>Clément</w:t>
      </w:r>
      <w:proofErr w:type="spellEnd"/>
      <w:r w:rsidRPr="00C74B37">
        <w:rPr>
          <w:rFonts w:ascii="Arial" w:hAnsi="Arial" w:cs="Arial"/>
          <w:color w:val="C00000"/>
          <w:sz w:val="22"/>
          <w:szCs w:val="22"/>
          <w:lang w:val="en-US"/>
        </w:rPr>
        <w:t xml:space="preserve"> </w:t>
      </w:r>
      <w:proofErr w:type="spellStart"/>
      <w:r w:rsidRPr="00C74B37">
        <w:rPr>
          <w:rFonts w:ascii="Arial" w:hAnsi="Arial" w:cs="Arial"/>
          <w:color w:val="C00000"/>
          <w:sz w:val="22"/>
          <w:szCs w:val="22"/>
          <w:lang w:val="en-US"/>
        </w:rPr>
        <w:t>Bagot</w:t>
      </w:r>
      <w:proofErr w:type="spellEnd"/>
    </w:p>
    <w:p w:rsidR="00C74B37" w:rsidRPr="00C74B37" w:rsidRDefault="00C74B37" w:rsidP="00C74B37">
      <w:pPr>
        <w:autoSpaceDE w:val="0"/>
        <w:autoSpaceDN w:val="0"/>
        <w:adjustRightInd w:val="0"/>
        <w:rPr>
          <w:rFonts w:ascii="Arial" w:hAnsi="Arial" w:cs="Arial"/>
          <w:sz w:val="22"/>
          <w:szCs w:val="22"/>
          <w:lang w:val="en-US"/>
        </w:rPr>
      </w:pPr>
      <w:r w:rsidRPr="00C74B37">
        <w:rPr>
          <w:rFonts w:ascii="Arial" w:hAnsi="Arial" w:cs="Arial"/>
          <w:sz w:val="22"/>
          <w:szCs w:val="22"/>
          <w:lang w:val="en-US"/>
        </w:rPr>
        <w:t xml:space="preserve">5.07.20 </w:t>
      </w:r>
      <w:proofErr w:type="gramStart"/>
      <w:r w:rsidRPr="00C74B37">
        <w:rPr>
          <w:rFonts w:ascii="Arial" w:hAnsi="Arial" w:cs="Arial"/>
          <w:sz w:val="22"/>
          <w:szCs w:val="22"/>
          <w:lang w:val="en-US"/>
        </w:rPr>
        <w:t>&gt;  27.09.20</w:t>
      </w:r>
      <w:proofErr w:type="gramEnd"/>
      <w:r w:rsidRPr="00C74B37">
        <w:rPr>
          <w:rFonts w:ascii="Arial" w:hAnsi="Arial" w:cs="Arial"/>
          <w:sz w:val="22"/>
          <w:szCs w:val="22"/>
          <w:lang w:val="en-US"/>
        </w:rPr>
        <w:t xml:space="preserve">  Solo show, </w:t>
      </w:r>
      <w:proofErr w:type="spellStart"/>
      <w:r w:rsidRPr="00C74B37">
        <w:rPr>
          <w:rFonts w:ascii="Arial" w:hAnsi="Arial" w:cs="Arial"/>
          <w:sz w:val="22"/>
          <w:szCs w:val="22"/>
          <w:lang w:val="en-US"/>
        </w:rPr>
        <w:t>commissaire</w:t>
      </w:r>
      <w:proofErr w:type="spellEnd"/>
      <w:r w:rsidRPr="00C74B37">
        <w:rPr>
          <w:rFonts w:ascii="Arial" w:hAnsi="Arial" w:cs="Arial"/>
          <w:sz w:val="22"/>
          <w:szCs w:val="22"/>
          <w:lang w:val="en-US"/>
        </w:rPr>
        <w:t xml:space="preserve"> : Philippe </w:t>
      </w:r>
      <w:proofErr w:type="spellStart"/>
      <w:r w:rsidRPr="00C74B37">
        <w:rPr>
          <w:rFonts w:ascii="Arial" w:hAnsi="Arial" w:cs="Arial"/>
          <w:sz w:val="22"/>
          <w:szCs w:val="22"/>
          <w:lang w:val="en-US"/>
        </w:rPr>
        <w:t>Piguet</w:t>
      </w:r>
      <w:proofErr w:type="spellEnd"/>
      <w:r w:rsidRPr="00C74B37">
        <w:rPr>
          <w:rFonts w:ascii="Arial" w:hAnsi="Arial" w:cs="Arial"/>
          <w:sz w:val="22"/>
          <w:szCs w:val="22"/>
          <w:lang w:val="en-US"/>
        </w:rPr>
        <w:t xml:space="preserve">, Musée de </w:t>
      </w:r>
      <w:proofErr w:type="spellStart"/>
      <w:r w:rsidRPr="00C74B37">
        <w:rPr>
          <w:rFonts w:ascii="Arial" w:hAnsi="Arial" w:cs="Arial"/>
          <w:sz w:val="22"/>
          <w:szCs w:val="22"/>
          <w:lang w:val="en-US"/>
        </w:rPr>
        <w:t>l’Abbaye</w:t>
      </w:r>
      <w:proofErr w:type="spellEnd"/>
      <w:r w:rsidRPr="00C74B37">
        <w:rPr>
          <w:rFonts w:ascii="Arial" w:hAnsi="Arial" w:cs="Arial"/>
          <w:sz w:val="22"/>
          <w:szCs w:val="22"/>
          <w:lang w:val="en-US"/>
        </w:rPr>
        <w:t xml:space="preserve"> Sainte Croix, Les Sables </w:t>
      </w:r>
      <w:proofErr w:type="spellStart"/>
      <w:r w:rsidRPr="00C74B37">
        <w:rPr>
          <w:rFonts w:ascii="Arial" w:hAnsi="Arial" w:cs="Arial"/>
          <w:sz w:val="22"/>
          <w:szCs w:val="22"/>
          <w:lang w:val="en-US"/>
        </w:rPr>
        <w:t>d’Olonne</w:t>
      </w:r>
      <w:proofErr w:type="spellEnd"/>
    </w:p>
    <w:p w:rsidR="00C74B37" w:rsidRPr="00C74B37" w:rsidRDefault="00C74B37" w:rsidP="00C74B37">
      <w:pPr>
        <w:autoSpaceDE w:val="0"/>
        <w:autoSpaceDN w:val="0"/>
        <w:adjustRightInd w:val="0"/>
        <w:rPr>
          <w:rFonts w:ascii="Arial" w:hAnsi="Arial" w:cs="Arial"/>
          <w:color w:val="C00000"/>
          <w:sz w:val="16"/>
          <w:szCs w:val="16"/>
        </w:rPr>
      </w:pPr>
    </w:p>
    <w:p w:rsidR="00C74B37" w:rsidRPr="00C74B37" w:rsidRDefault="00C74B37" w:rsidP="00C74B37">
      <w:pPr>
        <w:rPr>
          <w:rFonts w:ascii="Arial" w:hAnsi="Arial" w:cs="Arial"/>
          <w:color w:val="1F497D" w:themeColor="dark2"/>
          <w:sz w:val="22"/>
          <w:szCs w:val="22"/>
          <w:bdr w:val="none" w:sz="0" w:space="0" w:color="auto" w:frame="1"/>
        </w:rPr>
      </w:pPr>
      <w:r w:rsidRPr="00C74B37">
        <w:rPr>
          <w:rFonts w:ascii="Arial" w:hAnsi="Arial" w:cs="Arial"/>
          <w:color w:val="C00000"/>
          <w:sz w:val="22"/>
          <w:szCs w:val="22"/>
          <w:bdr w:val="none" w:sz="0" w:space="0" w:color="auto" w:frame="1"/>
        </w:rPr>
        <w:t>Félix Pinquier</w:t>
      </w:r>
    </w:p>
    <w:p w:rsidR="00C74B37" w:rsidRPr="00C74B37" w:rsidRDefault="00C74B37" w:rsidP="00C74B37">
      <w:pPr>
        <w:rPr>
          <w:rFonts w:ascii="Arial" w:hAnsi="Arial" w:cs="Arial"/>
          <w:color w:val="000000" w:themeColor="text1"/>
          <w:sz w:val="22"/>
          <w:szCs w:val="22"/>
          <w:bdr w:val="none" w:sz="0" w:space="0" w:color="auto" w:frame="1"/>
        </w:rPr>
      </w:pPr>
      <w:r w:rsidRPr="00C74B37">
        <w:rPr>
          <w:rFonts w:ascii="Arial" w:hAnsi="Arial" w:cs="Arial"/>
          <w:color w:val="000000" w:themeColor="text1"/>
          <w:sz w:val="22"/>
          <w:szCs w:val="22"/>
          <w:bdr w:val="none" w:sz="0" w:space="0" w:color="auto" w:frame="1"/>
        </w:rPr>
        <w:t xml:space="preserve">Septembre, solo show, commissaire Marc </w:t>
      </w:r>
      <w:proofErr w:type="spellStart"/>
      <w:r w:rsidRPr="00C74B37">
        <w:rPr>
          <w:rFonts w:ascii="Arial" w:hAnsi="Arial" w:cs="Arial"/>
          <w:color w:val="000000" w:themeColor="text1"/>
          <w:sz w:val="22"/>
          <w:szCs w:val="22"/>
          <w:bdr w:val="none" w:sz="0" w:space="0" w:color="auto" w:frame="1"/>
        </w:rPr>
        <w:t>Bembekoff</w:t>
      </w:r>
      <w:proofErr w:type="spellEnd"/>
      <w:r w:rsidRPr="00C74B37">
        <w:rPr>
          <w:rFonts w:ascii="Arial" w:hAnsi="Arial" w:cs="Arial"/>
          <w:color w:val="000000" w:themeColor="text1"/>
          <w:sz w:val="22"/>
          <w:szCs w:val="22"/>
          <w:bdr w:val="none" w:sz="0" w:space="0" w:color="auto" w:frame="1"/>
        </w:rPr>
        <w:t>, La Galerie CAC, Noisy-le-Sec, France</w:t>
      </w:r>
    </w:p>
    <w:p w:rsidR="00C74B37" w:rsidRPr="00C74B37" w:rsidRDefault="00C74B37" w:rsidP="00C74B37">
      <w:pPr>
        <w:autoSpaceDE w:val="0"/>
        <w:autoSpaceDN w:val="0"/>
        <w:adjustRightInd w:val="0"/>
        <w:rPr>
          <w:rFonts w:ascii="Arial" w:hAnsi="Arial" w:cs="Arial"/>
          <w:color w:val="C00000"/>
          <w:sz w:val="22"/>
          <w:szCs w:val="22"/>
        </w:rPr>
      </w:pPr>
    </w:p>
    <w:p w:rsidR="00C74B37" w:rsidRPr="00C74B37" w:rsidRDefault="00C74B37" w:rsidP="00C74B37">
      <w:pPr>
        <w:rPr>
          <w:sz w:val="22"/>
          <w:szCs w:val="22"/>
          <w:lang w:val="en-US"/>
        </w:rPr>
      </w:pPr>
    </w:p>
    <w:p w:rsidR="00C74B37" w:rsidRDefault="00C74B37" w:rsidP="00C74B37"/>
    <w:p w:rsidR="00A44DEB" w:rsidRPr="00C74B37" w:rsidRDefault="00023F8D">
      <w:pPr>
        <w:rPr>
          <w:rFonts w:ascii="Arial" w:hAnsi="Arial" w:cs="Arial"/>
          <w:sz w:val="22"/>
          <w:szCs w:val="22"/>
        </w:rPr>
      </w:pPr>
    </w:p>
    <w:sectPr w:rsidR="00A44DEB" w:rsidRPr="00C74B37" w:rsidSect="00444E5A">
      <w:pgSz w:w="11906" w:h="16838"/>
      <w:pgMar w:top="567" w:right="1133"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30F6"/>
    <w:rsid w:val="00023F8D"/>
    <w:rsid w:val="000E46C0"/>
    <w:rsid w:val="000F023B"/>
    <w:rsid w:val="00122604"/>
    <w:rsid w:val="003D4507"/>
    <w:rsid w:val="004208AA"/>
    <w:rsid w:val="00444E5A"/>
    <w:rsid w:val="005D7731"/>
    <w:rsid w:val="00631C3C"/>
    <w:rsid w:val="007F1625"/>
    <w:rsid w:val="00804EE2"/>
    <w:rsid w:val="00880B81"/>
    <w:rsid w:val="00A47473"/>
    <w:rsid w:val="00A97A64"/>
    <w:rsid w:val="00BA6F7F"/>
    <w:rsid w:val="00BF65A0"/>
    <w:rsid w:val="00C74B37"/>
    <w:rsid w:val="00C90C9B"/>
    <w:rsid w:val="00C95909"/>
    <w:rsid w:val="00D36B0C"/>
    <w:rsid w:val="00EC0D94"/>
    <w:rsid w:val="00F00055"/>
    <w:rsid w:val="00F2215A"/>
    <w:rsid w:val="00F45031"/>
    <w:rsid w:val="00FB30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0F6"/>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C74B37"/>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B30F6"/>
  </w:style>
  <w:style w:type="character" w:customStyle="1" w:styleId="Titre1Car">
    <w:name w:val="Titre 1 Car"/>
    <w:basedOn w:val="Policepardfaut"/>
    <w:link w:val="Titre1"/>
    <w:uiPriority w:val="9"/>
    <w:rsid w:val="00C74B37"/>
    <w:rPr>
      <w:rFonts w:ascii="Times New Roman" w:eastAsia="Times New Roman" w:hAnsi="Times New Roman" w:cs="Times New Roman"/>
      <w:b/>
      <w:bCs/>
      <w:kern w:val="36"/>
      <w:sz w:val="48"/>
      <w:szCs w:val="48"/>
      <w:lang w:eastAsia="fr-FR"/>
    </w:rPr>
  </w:style>
  <w:style w:type="character" w:styleId="Lienhypertexte">
    <w:name w:val="Hyperlink"/>
    <w:unhideWhenUsed/>
    <w:rsid w:val="00C74B37"/>
    <w:rPr>
      <w:color w:val="000080"/>
      <w:u w:val="single"/>
    </w:rPr>
  </w:style>
  <w:style w:type="paragraph" w:customStyle="1" w:styleId="Default">
    <w:name w:val="Default"/>
    <w:rsid w:val="00C74B37"/>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74B37"/>
    <w:rPr>
      <w:rFonts w:ascii="Tahoma" w:hAnsi="Tahoma" w:cs="Tahoma"/>
      <w:sz w:val="16"/>
      <w:szCs w:val="16"/>
    </w:rPr>
  </w:style>
  <w:style w:type="character" w:customStyle="1" w:styleId="TextedebullesCar">
    <w:name w:val="Texte de bulles Car"/>
    <w:basedOn w:val="Policepardfaut"/>
    <w:link w:val="Textedebulles"/>
    <w:uiPriority w:val="99"/>
    <w:semiHidden/>
    <w:rsid w:val="00C74B37"/>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347706605">
      <w:bodyDiv w:val="1"/>
      <w:marLeft w:val="0"/>
      <w:marRight w:val="0"/>
      <w:marTop w:val="0"/>
      <w:marBottom w:val="0"/>
      <w:divBdr>
        <w:top w:val="none" w:sz="0" w:space="0" w:color="auto"/>
        <w:left w:val="none" w:sz="0" w:space="0" w:color="auto"/>
        <w:bottom w:val="none" w:sz="0" w:space="0" w:color="auto"/>
        <w:right w:val="none" w:sz="0" w:space="0" w:color="auto"/>
      </w:divBdr>
    </w:div>
    <w:div w:id="19566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ville-bourges.fr/site/chateau-eau-monument" TargetMode="External"/><Relationship Id="rId3" Type="http://schemas.openxmlformats.org/officeDocument/2006/relationships/webSettings" Target="webSettings.xml"/><Relationship Id="rId7" Type="http://schemas.openxmlformats.org/officeDocument/2006/relationships/hyperlink" Target="https://www.ehess.fr/fr" TargetMode="External"/><Relationship Id="rId12" Type="http://schemas.openxmlformats.org/officeDocument/2006/relationships/hyperlink" Target="https://www.valokuvataiteenmuseo.fi/en/exhibitions/sanna-kannis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valokuvataiteenmuseo.fi/en/exhibitions/sense-wonder"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ici.radio-canada.ca/premiere/emissions/bon-pied-bonne-heure/segments/entrevue/130886/anais-lelievre-silicium-complexe-joseph-rouleau?fbclid=IwAR30R34aojQ0b_GMseiWIFouE0YsBKv23xEtqeCi0cH4TRcFbJgrCCcZ1Jo" TargetMode="External"/><Relationship Id="rId4" Type="http://schemas.openxmlformats.org/officeDocument/2006/relationships/image" Target="media/image1.png"/><Relationship Id="rId9" Type="http://schemas.openxmlformats.org/officeDocument/2006/relationships/hyperlink" Target="https://www.fracpaca.org/dans-les-murs-expositions-a-veni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3</Pages>
  <Words>1145</Words>
  <Characters>6302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15</cp:revision>
  <dcterms:created xsi:type="dcterms:W3CDTF">2020-05-26T18:47:00Z</dcterms:created>
  <dcterms:modified xsi:type="dcterms:W3CDTF">2020-06-08T06:43:00Z</dcterms:modified>
</cp:coreProperties>
</file>