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9C" w:rsidRDefault="002836A7">
      <w:pPr>
        <w:pStyle w:val="NormalWeb"/>
        <w:spacing w:before="0" w:after="0"/>
      </w:pPr>
      <w:r>
        <w:rPr>
          <w:noProof/>
          <w:lang w:eastAsia="fr-FR" w:bidi="ar-SA"/>
        </w:rPr>
        <w:drawing>
          <wp:anchor distT="0" distB="0" distL="114300" distR="114300" simplePos="0" relativeHeight="251657216" behindDoc="0" locked="0" layoutInCell="1" allowOverlap="1">
            <wp:simplePos x="0" y="0"/>
            <wp:positionH relativeFrom="column">
              <wp:posOffset>113669</wp:posOffset>
            </wp:positionH>
            <wp:positionV relativeFrom="paragraph">
              <wp:posOffset>8257</wp:posOffset>
            </wp:positionV>
            <wp:extent cx="247646" cy="247646"/>
            <wp:effectExtent l="0" t="0" r="0" b="0"/>
            <wp:wrapSquare wrapText="bothSides"/>
            <wp:docPr id="1" name="Image 2" descr="logo facebook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47646" cy="247646"/>
                    </a:xfrm>
                    <a:prstGeom prst="rect">
                      <a:avLst/>
                    </a:prstGeom>
                    <a:noFill/>
                    <a:ln>
                      <a:noFill/>
                      <a:prstDash/>
                    </a:ln>
                  </pic:spPr>
                </pic:pic>
              </a:graphicData>
            </a:graphic>
          </wp:anchor>
        </w:drawing>
      </w:r>
      <w:r>
        <w:rPr>
          <w:rFonts w:ascii="Arial" w:hAnsi="Arial" w:cs="Arial"/>
          <w:b/>
          <w:bCs/>
          <w:color w:val="262626"/>
          <w:sz w:val="26"/>
          <w:szCs w:val="26"/>
        </w:rPr>
        <w:t>Galerie La Ferronnerie</w:t>
      </w:r>
    </w:p>
    <w:p w:rsidR="002A449C" w:rsidRDefault="002836A7">
      <w:pPr>
        <w:pStyle w:val="NormalWeb"/>
        <w:spacing w:before="0" w:after="0"/>
        <w:rPr>
          <w:rFonts w:ascii="Arial" w:hAnsi="Arial" w:cs="Arial"/>
          <w:color w:val="262626"/>
          <w:sz w:val="20"/>
          <w:szCs w:val="20"/>
        </w:rPr>
      </w:pPr>
      <w:r>
        <w:rPr>
          <w:rFonts w:ascii="Arial" w:hAnsi="Arial" w:cs="Arial"/>
          <w:color w:val="262626"/>
          <w:sz w:val="20"/>
          <w:szCs w:val="20"/>
        </w:rPr>
        <w:t xml:space="preserve"> Brigitte Négrier</w:t>
      </w:r>
    </w:p>
    <w:p w:rsidR="002A449C" w:rsidRDefault="002836A7">
      <w:pPr>
        <w:pStyle w:val="NormalWeb"/>
        <w:spacing w:before="0" w:after="0"/>
      </w:pPr>
      <w:r>
        <w:rPr>
          <w:noProof/>
          <w:lang w:eastAsia="fr-FR" w:bidi="ar-S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21588</wp:posOffset>
            </wp:positionV>
            <wp:extent cx="247646" cy="247646"/>
            <wp:effectExtent l="0" t="0" r="0" b="0"/>
            <wp:wrapSquare wrapText="bothSides"/>
            <wp:docPr id="2" name="Image 1" descr="logo twitter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247646" cy="247646"/>
                    </a:xfrm>
                    <a:prstGeom prst="rect">
                      <a:avLst/>
                    </a:prstGeom>
                    <a:noFill/>
                    <a:ln>
                      <a:noFill/>
                      <a:prstDash/>
                    </a:ln>
                  </pic:spPr>
                </pic:pic>
              </a:graphicData>
            </a:graphic>
          </wp:anchor>
        </w:drawing>
      </w:r>
      <w:r>
        <w:rPr>
          <w:rFonts w:ascii="Arial" w:hAnsi="Arial" w:cs="Arial"/>
          <w:color w:val="262626"/>
          <w:sz w:val="20"/>
          <w:szCs w:val="20"/>
        </w:rPr>
        <w:t xml:space="preserve">40, rue de la Folie-Méricourt </w:t>
      </w:r>
    </w:p>
    <w:p w:rsidR="002A449C" w:rsidRDefault="002836A7">
      <w:pPr>
        <w:pStyle w:val="NormalWeb"/>
        <w:spacing w:before="0" w:after="0"/>
      </w:pPr>
      <w:r>
        <w:rPr>
          <w:rFonts w:ascii="Arial" w:hAnsi="Arial" w:cs="Arial"/>
          <w:color w:val="262626"/>
          <w:sz w:val="20"/>
          <w:szCs w:val="20"/>
        </w:rPr>
        <w:t xml:space="preserve">F-75011 Paris    +33 (0)1 78 01 13 </w:t>
      </w:r>
      <w:proofErr w:type="spellStart"/>
      <w:r>
        <w:rPr>
          <w:rFonts w:ascii="Arial" w:hAnsi="Arial" w:cs="Arial"/>
          <w:color w:val="262626"/>
          <w:sz w:val="20"/>
          <w:szCs w:val="20"/>
        </w:rPr>
        <w:t>13</w:t>
      </w:r>
      <w:proofErr w:type="spellEnd"/>
      <w:r>
        <w:rPr>
          <w:rFonts w:ascii="Arial" w:hAnsi="Arial" w:cs="Arial"/>
          <w:color w:val="262626"/>
          <w:sz w:val="20"/>
          <w:szCs w:val="20"/>
        </w:rPr>
        <w:t xml:space="preserve"> </w:t>
      </w:r>
    </w:p>
    <w:p w:rsidR="002A449C" w:rsidRDefault="002836A7">
      <w:pPr>
        <w:pStyle w:val="NormalWeb"/>
        <w:spacing w:before="0" w:after="0"/>
      </w:pPr>
      <w:r>
        <w:rPr>
          <w:rFonts w:ascii="Arial" w:hAnsi="Arial" w:cs="Arial"/>
          <w:b/>
          <w:bCs/>
          <w:color w:val="262626"/>
          <w:sz w:val="18"/>
          <w:szCs w:val="18"/>
        </w:rPr>
        <w:t xml:space="preserve">               www.galerielaferronnerie.fr</w:t>
      </w:r>
    </w:p>
    <w:p w:rsidR="002A449C" w:rsidRDefault="002836A7">
      <w:pPr>
        <w:pStyle w:val="NormalWeb"/>
        <w:spacing w:before="0" w:after="0"/>
        <w:rPr>
          <w:rFonts w:ascii="Arial" w:hAnsi="Arial" w:cs="Arial"/>
          <w:color w:val="262626"/>
          <w:sz w:val="18"/>
          <w:szCs w:val="18"/>
        </w:rPr>
      </w:pPr>
      <w:r>
        <w:rPr>
          <w:rFonts w:ascii="Arial" w:hAnsi="Arial" w:cs="Arial"/>
          <w:color w:val="262626"/>
          <w:sz w:val="18"/>
          <w:szCs w:val="18"/>
        </w:rPr>
        <w:t>Mardi à vendredi : 14h-19h, samedi : 13h-19h</w:t>
      </w:r>
    </w:p>
    <w:p w:rsidR="002A449C" w:rsidRDefault="002836A7">
      <w:pPr>
        <w:pStyle w:val="NormalWeb"/>
        <w:spacing w:before="0" w:after="0"/>
        <w:rPr>
          <w:rFonts w:ascii="Arial" w:hAnsi="Arial" w:cs="Arial"/>
          <w:color w:val="262626"/>
          <w:sz w:val="18"/>
          <w:szCs w:val="18"/>
        </w:rPr>
      </w:pPr>
      <w:r>
        <w:rPr>
          <w:rFonts w:ascii="Arial" w:hAnsi="Arial" w:cs="Arial"/>
          <w:color w:val="262626"/>
          <w:sz w:val="18"/>
          <w:szCs w:val="18"/>
        </w:rPr>
        <w:t>Membre du Comité Professionnel des Galeries d’Art</w:t>
      </w:r>
    </w:p>
    <w:p w:rsidR="002A449C" w:rsidRDefault="002A449C">
      <w:pPr>
        <w:rPr>
          <w:sz w:val="22"/>
        </w:rPr>
      </w:pPr>
    </w:p>
    <w:p w:rsidR="00122434" w:rsidRPr="00BC3F4B" w:rsidRDefault="00122434" w:rsidP="00122434">
      <w:pPr>
        <w:rPr>
          <w:rFonts w:ascii="Arial" w:hAnsi="Arial" w:cs="Arial"/>
          <w:color w:val="C80000"/>
          <w:sz w:val="32"/>
          <w:szCs w:val="32"/>
        </w:rPr>
      </w:pPr>
      <w:r w:rsidRPr="00BC3F4B">
        <w:rPr>
          <w:rFonts w:ascii="Arial" w:hAnsi="Arial" w:cs="Arial"/>
          <w:color w:val="C80000"/>
          <w:sz w:val="32"/>
          <w:szCs w:val="32"/>
        </w:rPr>
        <w:t xml:space="preserve">Marie </w:t>
      </w:r>
      <w:proofErr w:type="spellStart"/>
      <w:r w:rsidRPr="00BC3F4B">
        <w:rPr>
          <w:rFonts w:ascii="Arial" w:hAnsi="Arial" w:cs="Arial"/>
          <w:color w:val="C80000"/>
          <w:sz w:val="32"/>
          <w:szCs w:val="32"/>
        </w:rPr>
        <w:t>Ouazzani</w:t>
      </w:r>
      <w:proofErr w:type="spellEnd"/>
      <w:r w:rsidRPr="00BC3F4B">
        <w:rPr>
          <w:rFonts w:ascii="Arial" w:hAnsi="Arial" w:cs="Arial"/>
          <w:color w:val="C80000"/>
          <w:sz w:val="32"/>
          <w:szCs w:val="32"/>
        </w:rPr>
        <w:t xml:space="preserve"> </w:t>
      </w:r>
      <w:r w:rsidRPr="00BC3F4B">
        <w:rPr>
          <w:rFonts w:ascii="Arial" w:hAnsi="Arial" w:cs="Arial"/>
          <w:color w:val="C80000"/>
          <w:szCs w:val="24"/>
        </w:rPr>
        <w:t>&amp;</w:t>
      </w:r>
      <w:r w:rsidRPr="00BC3F4B">
        <w:rPr>
          <w:rFonts w:ascii="Arial" w:hAnsi="Arial" w:cs="Arial"/>
          <w:color w:val="C80000"/>
          <w:sz w:val="32"/>
          <w:szCs w:val="32"/>
        </w:rPr>
        <w:t xml:space="preserve"> Nicolas Carrier   </w:t>
      </w:r>
    </w:p>
    <w:p w:rsidR="00122434" w:rsidRPr="00BC3F4B" w:rsidRDefault="00122434" w:rsidP="00122434">
      <w:pPr>
        <w:rPr>
          <w:rFonts w:ascii="Arial" w:hAnsi="Arial" w:cs="Arial"/>
          <w:color w:val="C80000"/>
          <w:sz w:val="32"/>
          <w:szCs w:val="32"/>
        </w:rPr>
      </w:pPr>
      <w:r w:rsidRPr="00BC3F4B">
        <w:rPr>
          <w:rFonts w:ascii="Arial" w:hAnsi="Arial" w:cs="Arial"/>
          <w:color w:val="C80000"/>
          <w:sz w:val="32"/>
          <w:szCs w:val="32"/>
        </w:rPr>
        <w:t>Dominique Dehais</w:t>
      </w:r>
    </w:p>
    <w:p w:rsidR="00122434" w:rsidRPr="00BC3F4B" w:rsidRDefault="00122434" w:rsidP="00122434">
      <w:pPr>
        <w:rPr>
          <w:rFonts w:ascii="Arial" w:hAnsi="Arial" w:cs="Arial"/>
          <w:color w:val="628B39"/>
          <w:sz w:val="16"/>
          <w:szCs w:val="16"/>
        </w:rPr>
      </w:pPr>
    </w:p>
    <w:p w:rsidR="00122434" w:rsidRPr="00BC3F4B" w:rsidRDefault="00122434" w:rsidP="00122434">
      <w:pPr>
        <w:rPr>
          <w:rFonts w:ascii="Arial" w:hAnsi="Arial" w:cs="Arial"/>
          <w:color w:val="628B39"/>
          <w:sz w:val="36"/>
          <w:szCs w:val="36"/>
        </w:rPr>
      </w:pPr>
      <w:r w:rsidRPr="00BC3F4B">
        <w:rPr>
          <w:rFonts w:ascii="Arial" w:hAnsi="Arial" w:cs="Arial"/>
          <w:color w:val="628B39"/>
          <w:sz w:val="36"/>
          <w:szCs w:val="36"/>
        </w:rPr>
        <w:t>Les Parages</w:t>
      </w:r>
    </w:p>
    <w:p w:rsidR="00122434" w:rsidRPr="00BC3F4B" w:rsidRDefault="00122434" w:rsidP="00122434">
      <w:pPr>
        <w:rPr>
          <w:rFonts w:ascii="Arial" w:hAnsi="Arial" w:cs="Arial"/>
          <w:color w:val="C80000"/>
        </w:rPr>
      </w:pPr>
      <w:proofErr w:type="gramStart"/>
      <w:r w:rsidRPr="00BC3F4B">
        <w:rPr>
          <w:rFonts w:ascii="Arial" w:hAnsi="Arial" w:cs="Arial"/>
          <w:color w:val="C80000"/>
        </w:rPr>
        <w:t>vernissage</w:t>
      </w:r>
      <w:proofErr w:type="gramEnd"/>
      <w:r w:rsidRPr="00BC3F4B">
        <w:rPr>
          <w:rFonts w:ascii="Arial" w:hAnsi="Arial" w:cs="Arial"/>
          <w:color w:val="C80000"/>
        </w:rPr>
        <w:t xml:space="preserve"> mardi 6 septembre de 18h à 21h30</w:t>
      </w:r>
    </w:p>
    <w:p w:rsidR="00122434" w:rsidRPr="00BC3F4B" w:rsidRDefault="00122434" w:rsidP="00122434">
      <w:pPr>
        <w:rPr>
          <w:rFonts w:ascii="Arial" w:hAnsi="Arial" w:cs="Arial"/>
          <w:color w:val="C80000"/>
        </w:rPr>
      </w:pPr>
      <w:proofErr w:type="gramStart"/>
      <w:r w:rsidRPr="00BC3F4B">
        <w:rPr>
          <w:rFonts w:ascii="Arial" w:hAnsi="Arial" w:cs="Arial"/>
          <w:color w:val="C80000"/>
        </w:rPr>
        <w:t>exposition</w:t>
      </w:r>
      <w:proofErr w:type="gramEnd"/>
      <w:r w:rsidRPr="00BC3F4B">
        <w:rPr>
          <w:rFonts w:ascii="Arial" w:hAnsi="Arial" w:cs="Arial"/>
          <w:color w:val="C80000"/>
        </w:rPr>
        <w:t xml:space="preserve"> du 6 septembre au 5 </w:t>
      </w:r>
      <w:r w:rsidR="00864B7F">
        <w:rPr>
          <w:rFonts w:ascii="Arial" w:hAnsi="Arial" w:cs="Arial"/>
          <w:color w:val="C80000"/>
        </w:rPr>
        <w:t>o</w:t>
      </w:r>
      <w:r w:rsidRPr="00BC3F4B">
        <w:rPr>
          <w:rFonts w:ascii="Arial" w:hAnsi="Arial" w:cs="Arial"/>
          <w:color w:val="C80000"/>
        </w:rPr>
        <w:t>ctobre 2016</w:t>
      </w:r>
    </w:p>
    <w:p w:rsidR="00CF5508" w:rsidRDefault="00CF5508" w:rsidP="00122434">
      <w:pPr>
        <w:rPr>
          <w:rFonts w:ascii="Arial" w:hAnsi="Arial" w:cs="Arial"/>
          <w:color w:val="C00000"/>
        </w:rPr>
      </w:pPr>
    </w:p>
    <w:p w:rsidR="00CF5508" w:rsidRDefault="00CF5508" w:rsidP="00122434">
      <w:pPr>
        <w:rPr>
          <w:rFonts w:ascii="Arial" w:hAnsi="Arial" w:cs="Arial"/>
          <w:color w:val="C00000"/>
        </w:rPr>
      </w:pPr>
      <w:r>
        <w:rPr>
          <w:rFonts w:ascii="Arial" w:hAnsi="Arial" w:cs="Arial"/>
          <w:noProof/>
          <w:color w:val="C00000"/>
          <w:lang w:eastAsia="fr-FR"/>
        </w:rPr>
        <w:drawing>
          <wp:inline distT="0" distB="0" distL="0" distR="0">
            <wp:extent cx="4172585" cy="2781428"/>
            <wp:effectExtent l="19050" t="0" r="0" b="0"/>
            <wp:docPr id="3" name="Image 2" descr="M ouazzani-N Carrier 16 statues cai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ouazzani-N Carrier 16 statues caisses.jpg"/>
                    <pic:cNvPicPr/>
                  </pic:nvPicPr>
                  <pic:blipFill>
                    <a:blip r:embed="rId8" cstate="print"/>
                    <a:stretch>
                      <a:fillRect/>
                    </a:stretch>
                  </pic:blipFill>
                  <pic:spPr>
                    <a:xfrm>
                      <a:off x="0" y="0"/>
                      <a:ext cx="4172585" cy="2781428"/>
                    </a:xfrm>
                    <a:prstGeom prst="rect">
                      <a:avLst/>
                    </a:prstGeom>
                  </pic:spPr>
                </pic:pic>
              </a:graphicData>
            </a:graphic>
          </wp:inline>
        </w:drawing>
      </w:r>
    </w:p>
    <w:p w:rsidR="0016243D" w:rsidRDefault="0016243D" w:rsidP="00122434">
      <w:pPr>
        <w:rPr>
          <w:rFonts w:ascii="Arial" w:hAnsi="Arial" w:cs="Arial"/>
          <w:color w:val="C00000"/>
        </w:rPr>
      </w:pPr>
    </w:p>
    <w:p w:rsidR="0016243D" w:rsidRPr="0016243D" w:rsidRDefault="0016243D" w:rsidP="00122434">
      <w:pPr>
        <w:rPr>
          <w:rFonts w:ascii="Arial" w:hAnsi="Arial" w:cs="Arial"/>
          <w:i/>
          <w:color w:val="262626" w:themeColor="text1" w:themeTint="D9"/>
        </w:rPr>
      </w:pPr>
      <w:r w:rsidRPr="0016243D">
        <w:rPr>
          <w:rFonts w:ascii="Arial" w:hAnsi="Arial" w:cs="Arial"/>
          <w:color w:val="262626" w:themeColor="text1" w:themeTint="D9"/>
          <w:sz w:val="20"/>
          <w:szCs w:val="20"/>
        </w:rPr>
        <w:t xml:space="preserve">Marie </w:t>
      </w:r>
      <w:proofErr w:type="spellStart"/>
      <w:r w:rsidRPr="0016243D">
        <w:rPr>
          <w:rFonts w:ascii="Arial" w:hAnsi="Arial" w:cs="Arial"/>
          <w:color w:val="262626" w:themeColor="text1" w:themeTint="D9"/>
          <w:sz w:val="20"/>
          <w:szCs w:val="20"/>
        </w:rPr>
        <w:t>Ouazzani</w:t>
      </w:r>
      <w:proofErr w:type="spellEnd"/>
      <w:r w:rsidRPr="0016243D">
        <w:rPr>
          <w:rFonts w:ascii="Arial" w:hAnsi="Arial" w:cs="Arial"/>
          <w:color w:val="262626" w:themeColor="text1" w:themeTint="D9"/>
          <w:sz w:val="20"/>
          <w:szCs w:val="20"/>
        </w:rPr>
        <w:t xml:space="preserve"> &amp; Nicolas Carrier, </w:t>
      </w:r>
      <w:r w:rsidRPr="0016243D">
        <w:rPr>
          <w:rFonts w:ascii="Arial" w:hAnsi="Arial" w:cs="Arial"/>
          <w:i/>
          <w:color w:val="262626" w:themeColor="text1" w:themeTint="D9"/>
          <w:sz w:val="20"/>
          <w:szCs w:val="20"/>
        </w:rPr>
        <w:t xml:space="preserve">Se la couler douce / S’abîmer en mer, </w:t>
      </w:r>
      <w:r w:rsidRPr="0016243D">
        <w:rPr>
          <w:rFonts w:ascii="Arial" w:hAnsi="Arial" w:cs="Arial"/>
          <w:color w:val="262626" w:themeColor="text1" w:themeTint="D9"/>
          <w:sz w:val="20"/>
          <w:szCs w:val="20"/>
        </w:rPr>
        <w:t>2016</w:t>
      </w:r>
    </w:p>
    <w:p w:rsidR="0016243D" w:rsidRPr="0016243D" w:rsidRDefault="0016243D" w:rsidP="00122434">
      <w:pPr>
        <w:rPr>
          <w:rFonts w:ascii="Arial" w:hAnsi="Arial" w:cs="Arial"/>
          <w:color w:val="262626" w:themeColor="text1" w:themeTint="D9"/>
        </w:rPr>
      </w:pPr>
    </w:p>
    <w:p w:rsidR="0016243D" w:rsidRDefault="0016243D" w:rsidP="0016243D">
      <w:pPr>
        <w:rPr>
          <w:rFonts w:ascii="Arial" w:hAnsi="Arial" w:cs="Arial"/>
          <w:color w:val="595959" w:themeColor="text1" w:themeTint="A6"/>
          <w:sz w:val="20"/>
        </w:rPr>
      </w:pPr>
      <w:r w:rsidRPr="0016243D">
        <w:rPr>
          <w:rFonts w:ascii="Arial" w:hAnsi="Arial" w:cs="Arial"/>
          <w:noProof/>
          <w:color w:val="C00000"/>
          <w:lang w:eastAsia="fr-FR"/>
        </w:rPr>
        <w:drawing>
          <wp:inline distT="0" distB="0" distL="0" distR="0">
            <wp:extent cx="3362325" cy="2326745"/>
            <wp:effectExtent l="19050" t="0" r="9525" b="0"/>
            <wp:docPr id="6" name="Image 3" descr="C:\Users\PC\Documents\galerie La Ferronnerie\pictures\dominique Dehai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3367389" cy="2330249"/>
                    </a:xfrm>
                    <a:prstGeom prst="rect">
                      <a:avLst/>
                    </a:prstGeom>
                    <a:noFill/>
                    <a:ln>
                      <a:noFill/>
                      <a:prstDash/>
                    </a:ln>
                  </pic:spPr>
                </pic:pic>
              </a:graphicData>
            </a:graphic>
          </wp:inline>
        </w:drawing>
      </w:r>
    </w:p>
    <w:p w:rsidR="0016243D" w:rsidRDefault="0016243D" w:rsidP="0016243D">
      <w:pPr>
        <w:rPr>
          <w:rFonts w:ascii="Arial" w:hAnsi="Arial" w:cs="Arial"/>
          <w:color w:val="595959" w:themeColor="text1" w:themeTint="A6"/>
          <w:sz w:val="20"/>
        </w:rPr>
      </w:pPr>
    </w:p>
    <w:p w:rsidR="0016243D" w:rsidRPr="0016243D" w:rsidRDefault="0016243D" w:rsidP="0016243D">
      <w:pPr>
        <w:rPr>
          <w:color w:val="262626" w:themeColor="text1" w:themeTint="D9"/>
        </w:rPr>
      </w:pPr>
      <w:r w:rsidRPr="0016243D">
        <w:rPr>
          <w:rFonts w:ascii="Arial" w:hAnsi="Arial" w:cs="Arial"/>
          <w:color w:val="262626" w:themeColor="text1" w:themeTint="D9"/>
          <w:sz w:val="20"/>
        </w:rPr>
        <w:t xml:space="preserve">Dominique Dehais, </w:t>
      </w:r>
      <w:proofErr w:type="spellStart"/>
      <w:r w:rsidRPr="0016243D">
        <w:rPr>
          <w:rFonts w:ascii="Arial" w:hAnsi="Arial" w:cs="Arial"/>
          <w:i/>
          <w:color w:val="262626" w:themeColor="text1" w:themeTint="D9"/>
          <w:sz w:val="20"/>
        </w:rPr>
        <w:t>Slide</w:t>
      </w:r>
      <w:proofErr w:type="spellEnd"/>
      <w:r w:rsidRPr="0016243D">
        <w:rPr>
          <w:rFonts w:ascii="Arial" w:hAnsi="Arial" w:cs="Arial"/>
          <w:i/>
          <w:color w:val="262626" w:themeColor="text1" w:themeTint="D9"/>
          <w:sz w:val="20"/>
        </w:rPr>
        <w:t xml:space="preserve"> n°1</w:t>
      </w:r>
      <w:r w:rsidRPr="0016243D">
        <w:rPr>
          <w:rFonts w:ascii="Arial" w:hAnsi="Arial" w:cs="Arial"/>
          <w:color w:val="262626" w:themeColor="text1" w:themeTint="D9"/>
          <w:sz w:val="20"/>
        </w:rPr>
        <w:t>, 2015, laque sur aluminium</w:t>
      </w:r>
      <w:r w:rsidRPr="0016243D">
        <w:rPr>
          <w:color w:val="262626" w:themeColor="text1" w:themeTint="D9"/>
        </w:rPr>
        <w:t xml:space="preserve">, </w:t>
      </w:r>
      <w:r w:rsidRPr="0016243D">
        <w:rPr>
          <w:rFonts w:ascii="Arial" w:hAnsi="Arial" w:cs="Arial"/>
          <w:color w:val="262626" w:themeColor="text1" w:themeTint="D9"/>
          <w:sz w:val="20"/>
        </w:rPr>
        <w:t xml:space="preserve">92x130x3cm  </w:t>
      </w:r>
    </w:p>
    <w:p w:rsidR="0016243D" w:rsidRPr="00250D1D" w:rsidRDefault="0016243D" w:rsidP="00122434">
      <w:pPr>
        <w:rPr>
          <w:rFonts w:ascii="Arial" w:hAnsi="Arial" w:cs="Arial"/>
          <w:color w:val="C00000"/>
        </w:rPr>
      </w:pPr>
    </w:p>
    <w:p w:rsidR="00122434" w:rsidRPr="00F563FF" w:rsidRDefault="00122434" w:rsidP="00122434">
      <w:pPr>
        <w:rPr>
          <w:rFonts w:ascii="Arial" w:hAnsi="Arial" w:cs="Arial"/>
          <w:color w:val="C00000"/>
        </w:rPr>
      </w:pPr>
      <w:r>
        <w:rPr>
          <w:rFonts w:ascii="Arial" w:hAnsi="Arial" w:cs="Arial"/>
          <w:color w:val="C00000"/>
        </w:rPr>
        <w:t xml:space="preserve">  </w:t>
      </w:r>
      <w:r>
        <w:rPr>
          <w:rFonts w:ascii="Arial" w:hAnsi="Arial" w:cs="Arial"/>
          <w:noProof/>
          <w:color w:val="C00000"/>
          <w:lang w:eastAsia="fr-FR"/>
        </w:rPr>
        <w:drawing>
          <wp:inline distT="0" distB="0" distL="0" distR="0">
            <wp:extent cx="3536599" cy="1810325"/>
            <wp:effectExtent l="19050" t="0" r="6701"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 ouazzani - a library.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53027" cy="1818734"/>
                    </a:xfrm>
                    <a:prstGeom prst="rect">
                      <a:avLst/>
                    </a:prstGeom>
                  </pic:spPr>
                </pic:pic>
              </a:graphicData>
            </a:graphic>
          </wp:inline>
        </w:drawing>
      </w:r>
    </w:p>
    <w:p w:rsidR="00122434" w:rsidRPr="00250D1D" w:rsidRDefault="00122434" w:rsidP="00122434">
      <w:pPr>
        <w:rPr>
          <w:rFonts w:ascii="Arial" w:hAnsi="Arial" w:cs="Arial"/>
          <w:color w:val="595959" w:themeColor="text1" w:themeTint="A6"/>
          <w:sz w:val="8"/>
          <w:szCs w:val="8"/>
        </w:rPr>
      </w:pPr>
      <w:r>
        <w:rPr>
          <w:rFonts w:ascii="Arial" w:hAnsi="Arial" w:cs="Arial"/>
          <w:color w:val="595959" w:themeColor="text1" w:themeTint="A6"/>
          <w:sz w:val="20"/>
          <w:szCs w:val="20"/>
        </w:rPr>
        <w:t xml:space="preserve">  </w:t>
      </w:r>
    </w:p>
    <w:p w:rsidR="00122434" w:rsidRDefault="00122434" w:rsidP="00122434">
      <w:pPr>
        <w:rPr>
          <w:rFonts w:ascii="Arial" w:hAnsi="Arial" w:cs="Arial"/>
          <w:color w:val="595959" w:themeColor="text1" w:themeTint="A6"/>
          <w:sz w:val="20"/>
          <w:szCs w:val="20"/>
        </w:rPr>
      </w:pPr>
      <w:r>
        <w:rPr>
          <w:rFonts w:ascii="Arial" w:hAnsi="Arial" w:cs="Arial"/>
          <w:color w:val="595959" w:themeColor="text1" w:themeTint="A6"/>
          <w:sz w:val="20"/>
          <w:szCs w:val="20"/>
        </w:rPr>
        <w:t xml:space="preserve">  </w:t>
      </w:r>
      <w:r w:rsidRPr="00F9119D">
        <w:rPr>
          <w:rFonts w:ascii="Arial" w:hAnsi="Arial" w:cs="Arial"/>
          <w:color w:val="595959" w:themeColor="text1" w:themeTint="A6"/>
          <w:sz w:val="20"/>
          <w:szCs w:val="20"/>
        </w:rPr>
        <w:t xml:space="preserve">Marie </w:t>
      </w:r>
      <w:proofErr w:type="spellStart"/>
      <w:r w:rsidRPr="00F9119D">
        <w:rPr>
          <w:rFonts w:ascii="Arial" w:hAnsi="Arial" w:cs="Arial"/>
          <w:color w:val="595959" w:themeColor="text1" w:themeTint="A6"/>
          <w:sz w:val="20"/>
          <w:szCs w:val="20"/>
        </w:rPr>
        <w:t>Ouazzani</w:t>
      </w:r>
      <w:proofErr w:type="spellEnd"/>
      <w:r w:rsidRPr="00F9119D">
        <w:rPr>
          <w:rFonts w:ascii="Arial" w:hAnsi="Arial" w:cs="Arial"/>
          <w:color w:val="595959" w:themeColor="text1" w:themeTint="A6"/>
          <w:sz w:val="20"/>
          <w:szCs w:val="20"/>
        </w:rPr>
        <w:t xml:space="preserve"> &amp; Nicolas Carrier</w:t>
      </w:r>
      <w:r>
        <w:rPr>
          <w:rFonts w:ascii="Arial" w:hAnsi="Arial" w:cs="Arial"/>
          <w:color w:val="595959" w:themeColor="text1" w:themeTint="A6"/>
          <w:sz w:val="20"/>
          <w:szCs w:val="20"/>
        </w:rPr>
        <w:t xml:space="preserve">, </w:t>
      </w:r>
      <w:r>
        <w:rPr>
          <w:rFonts w:ascii="Arial" w:hAnsi="Arial" w:cs="Arial"/>
          <w:i/>
          <w:color w:val="595959" w:themeColor="text1" w:themeTint="A6"/>
          <w:sz w:val="20"/>
          <w:szCs w:val="20"/>
        </w:rPr>
        <w:t xml:space="preserve">a </w:t>
      </w:r>
      <w:proofErr w:type="spellStart"/>
      <w:r>
        <w:rPr>
          <w:rFonts w:ascii="Arial" w:hAnsi="Arial" w:cs="Arial"/>
          <w:i/>
          <w:color w:val="595959" w:themeColor="text1" w:themeTint="A6"/>
          <w:sz w:val="20"/>
          <w:szCs w:val="20"/>
        </w:rPr>
        <w:t>library</w:t>
      </w:r>
      <w:proofErr w:type="spellEnd"/>
      <w:r>
        <w:rPr>
          <w:rFonts w:ascii="Arial" w:hAnsi="Arial" w:cs="Arial"/>
          <w:color w:val="595959" w:themeColor="text1" w:themeTint="A6"/>
          <w:sz w:val="20"/>
          <w:szCs w:val="20"/>
        </w:rPr>
        <w:t xml:space="preserve">, 2015, installation </w:t>
      </w:r>
    </w:p>
    <w:p w:rsidR="00122434" w:rsidRDefault="00122434" w:rsidP="00122434">
      <w:r>
        <w:t xml:space="preserve">  </w:t>
      </w:r>
    </w:p>
    <w:p w:rsidR="0016243D" w:rsidRPr="00910ED6" w:rsidRDefault="008A499C" w:rsidP="0016243D">
      <w:pPr>
        <w:jc w:val="left"/>
        <w:rPr>
          <w:rFonts w:ascii="Arial" w:hAnsi="Arial" w:cs="Arial"/>
          <w:color w:val="595959" w:themeColor="text1" w:themeTint="A6"/>
          <w:sz w:val="22"/>
        </w:rPr>
      </w:pPr>
      <w:r w:rsidRPr="00910ED6">
        <w:rPr>
          <w:rFonts w:ascii="Arial" w:hAnsi="Arial" w:cs="Arial"/>
          <w:i/>
          <w:iCs/>
          <w:color w:val="595959" w:themeColor="text1" w:themeTint="A6"/>
          <w:sz w:val="22"/>
        </w:rPr>
        <w:t>Se la couler douce / s'abîmer en mer</w:t>
      </w:r>
      <w:r w:rsidR="0016243D" w:rsidRPr="00910ED6">
        <w:rPr>
          <w:rFonts w:ascii="Arial" w:hAnsi="Arial" w:cs="Arial"/>
          <w:i/>
          <w:iCs/>
          <w:color w:val="595959" w:themeColor="text1" w:themeTint="A6"/>
          <w:sz w:val="22"/>
        </w:rPr>
        <w:t xml:space="preserve">, </w:t>
      </w:r>
      <w:r w:rsidR="0016243D" w:rsidRPr="00910ED6">
        <w:rPr>
          <w:rFonts w:ascii="Arial" w:hAnsi="Arial" w:cs="Arial"/>
          <w:color w:val="595959" w:themeColor="text1" w:themeTint="A6"/>
          <w:sz w:val="22"/>
        </w:rPr>
        <w:t xml:space="preserve">Marie </w:t>
      </w:r>
      <w:proofErr w:type="spellStart"/>
      <w:r w:rsidR="0016243D" w:rsidRPr="00910ED6">
        <w:rPr>
          <w:rFonts w:ascii="Arial" w:hAnsi="Arial" w:cs="Arial"/>
          <w:color w:val="595959" w:themeColor="text1" w:themeTint="A6"/>
          <w:sz w:val="22"/>
        </w:rPr>
        <w:t>Ouazzani</w:t>
      </w:r>
      <w:proofErr w:type="spellEnd"/>
      <w:r w:rsidR="0016243D" w:rsidRPr="00910ED6">
        <w:rPr>
          <w:rFonts w:ascii="Arial" w:hAnsi="Arial" w:cs="Arial"/>
          <w:color w:val="595959" w:themeColor="text1" w:themeTint="A6"/>
          <w:sz w:val="22"/>
        </w:rPr>
        <w:t xml:space="preserve"> &amp; Nicolas Carrier, 2016</w:t>
      </w:r>
    </w:p>
    <w:p w:rsidR="0016243D" w:rsidRPr="00910ED6" w:rsidRDefault="008A499C" w:rsidP="008A499C">
      <w:pPr>
        <w:jc w:val="left"/>
        <w:rPr>
          <w:rFonts w:ascii="Arial" w:hAnsi="Arial" w:cs="Arial"/>
          <w:color w:val="595959" w:themeColor="text1" w:themeTint="A6"/>
          <w:sz w:val="22"/>
        </w:rPr>
      </w:pPr>
      <w:r w:rsidRPr="00910ED6">
        <w:rPr>
          <w:rFonts w:ascii="Arial" w:hAnsi="Arial" w:cs="Arial"/>
          <w:color w:val="595959" w:themeColor="text1" w:themeTint="A6"/>
          <w:sz w:val="16"/>
          <w:szCs w:val="16"/>
        </w:rPr>
        <w:br/>
      </w:r>
      <w:r w:rsidRPr="00910ED6">
        <w:rPr>
          <w:rFonts w:ascii="Arial" w:hAnsi="Arial" w:cs="Arial"/>
          <w:color w:val="595959" w:themeColor="text1" w:themeTint="A6"/>
          <w:sz w:val="22"/>
        </w:rPr>
        <w:t xml:space="preserve">Dans le cadre de l'exposition </w:t>
      </w:r>
      <w:r w:rsidRPr="00910ED6">
        <w:rPr>
          <w:rFonts w:ascii="Arial" w:hAnsi="Arial" w:cs="Arial"/>
          <w:i/>
          <w:iCs/>
          <w:color w:val="595959" w:themeColor="text1" w:themeTint="A6"/>
          <w:sz w:val="22"/>
        </w:rPr>
        <w:t>Les Parages</w:t>
      </w:r>
      <w:r w:rsidRPr="00910ED6">
        <w:rPr>
          <w:rFonts w:ascii="Arial" w:hAnsi="Arial" w:cs="Arial"/>
          <w:color w:val="595959" w:themeColor="text1" w:themeTint="A6"/>
          <w:sz w:val="22"/>
        </w:rPr>
        <w:t xml:space="preserve">, nous présentons un nouveau projet qui propose une archéologie des </w:t>
      </w:r>
      <w:proofErr w:type="spellStart"/>
      <w:r w:rsidRPr="00910ED6">
        <w:rPr>
          <w:rFonts w:ascii="Arial" w:hAnsi="Arial" w:cs="Arial"/>
          <w:color w:val="595959" w:themeColor="text1" w:themeTint="A6"/>
          <w:sz w:val="22"/>
        </w:rPr>
        <w:t>oeuvres</w:t>
      </w:r>
      <w:proofErr w:type="spellEnd"/>
      <w:r w:rsidRPr="00910ED6">
        <w:rPr>
          <w:rFonts w:ascii="Arial" w:hAnsi="Arial" w:cs="Arial"/>
          <w:color w:val="595959" w:themeColor="text1" w:themeTint="A6"/>
          <w:sz w:val="22"/>
        </w:rPr>
        <w:t xml:space="preserve"> soumises à la noyade. En réunissant trois événements du printemps 2016 : l'évacuation des </w:t>
      </w:r>
      <w:proofErr w:type="spellStart"/>
      <w:r w:rsidRPr="00910ED6">
        <w:rPr>
          <w:rFonts w:ascii="Arial" w:hAnsi="Arial" w:cs="Arial"/>
          <w:color w:val="595959" w:themeColor="text1" w:themeTint="A6"/>
          <w:sz w:val="22"/>
        </w:rPr>
        <w:t>oeuvres</w:t>
      </w:r>
      <w:proofErr w:type="spellEnd"/>
      <w:r w:rsidRPr="00910ED6">
        <w:rPr>
          <w:rFonts w:ascii="Arial" w:hAnsi="Arial" w:cs="Arial"/>
          <w:color w:val="595959" w:themeColor="text1" w:themeTint="A6"/>
          <w:sz w:val="22"/>
        </w:rPr>
        <w:t xml:space="preserve"> du département des Arts Islamiques du Louvre, l'inondation des réserves du Musée </w:t>
      </w:r>
      <w:proofErr w:type="spellStart"/>
      <w:r w:rsidRPr="00910ED6">
        <w:rPr>
          <w:rFonts w:ascii="Arial" w:hAnsi="Arial" w:cs="Arial"/>
          <w:color w:val="595959" w:themeColor="text1" w:themeTint="A6"/>
          <w:sz w:val="22"/>
        </w:rPr>
        <w:t>Girodet</w:t>
      </w:r>
      <w:proofErr w:type="spellEnd"/>
      <w:r w:rsidRPr="00910ED6">
        <w:rPr>
          <w:rFonts w:ascii="Arial" w:hAnsi="Arial" w:cs="Arial"/>
          <w:color w:val="595959" w:themeColor="text1" w:themeTint="A6"/>
          <w:sz w:val="22"/>
        </w:rPr>
        <w:t xml:space="preserve"> et la découverte d'artefacts conservés par la mer dans le port de Césarée, et en évoquant la célèbre crue de 1910, il souligne le caractère ambiguë de l'eau à la fois conservatrice et destructrice du patrimoine.</w:t>
      </w:r>
      <w:r w:rsidRPr="00910ED6">
        <w:rPr>
          <w:rFonts w:ascii="Arial" w:hAnsi="Arial" w:cs="Arial"/>
          <w:color w:val="595959" w:themeColor="text1" w:themeTint="A6"/>
          <w:sz w:val="22"/>
        </w:rPr>
        <w:br/>
      </w:r>
      <w:r w:rsidRPr="00910ED6">
        <w:rPr>
          <w:rFonts w:ascii="Arial" w:hAnsi="Arial" w:cs="Arial"/>
          <w:color w:val="595959" w:themeColor="text1" w:themeTint="A6"/>
          <w:sz w:val="16"/>
          <w:szCs w:val="16"/>
        </w:rPr>
        <w:br/>
      </w:r>
      <w:r w:rsidRPr="00910ED6">
        <w:rPr>
          <w:rFonts w:ascii="Arial" w:hAnsi="Arial" w:cs="Arial"/>
          <w:color w:val="595959" w:themeColor="text1" w:themeTint="A6"/>
          <w:sz w:val="22"/>
        </w:rPr>
        <w:t>Au sol, des plans en arabe du Louvre, imprimés d'un motif Seine, créent une vague immobile.</w:t>
      </w:r>
      <w:r w:rsidRPr="00910ED6">
        <w:rPr>
          <w:rFonts w:ascii="Arial" w:hAnsi="Arial" w:cs="Arial"/>
          <w:color w:val="595959" w:themeColor="text1" w:themeTint="A6"/>
          <w:sz w:val="22"/>
        </w:rPr>
        <w:br/>
      </w:r>
      <w:r w:rsidRPr="00910ED6">
        <w:rPr>
          <w:rFonts w:ascii="Arial" w:hAnsi="Arial" w:cs="Arial"/>
          <w:color w:val="595959" w:themeColor="text1" w:themeTint="A6"/>
          <w:sz w:val="16"/>
          <w:szCs w:val="16"/>
        </w:rPr>
        <w:br/>
      </w:r>
      <w:r w:rsidRPr="00910ED6">
        <w:rPr>
          <w:rFonts w:ascii="Arial" w:hAnsi="Arial" w:cs="Arial"/>
          <w:color w:val="595959" w:themeColor="text1" w:themeTint="A6"/>
          <w:sz w:val="22"/>
        </w:rPr>
        <w:t xml:space="preserve">Alentour, des caisses </w:t>
      </w:r>
      <w:proofErr w:type="spellStart"/>
      <w:r w:rsidRPr="00910ED6">
        <w:rPr>
          <w:rFonts w:ascii="Arial" w:hAnsi="Arial" w:cs="Arial"/>
          <w:i/>
          <w:color w:val="595959" w:themeColor="text1" w:themeTint="A6"/>
          <w:sz w:val="22"/>
        </w:rPr>
        <w:t>gerbables</w:t>
      </w:r>
      <w:proofErr w:type="spellEnd"/>
      <w:r w:rsidRPr="00910ED6">
        <w:rPr>
          <w:rFonts w:ascii="Arial" w:hAnsi="Arial" w:cs="Arial"/>
          <w:color w:val="595959" w:themeColor="text1" w:themeTint="A6"/>
          <w:sz w:val="22"/>
        </w:rPr>
        <w:t xml:space="preserve"> utilisées en archéologie pour le transport d'objets, des impressions, une vidéo de plongée sous-marine, des fougères, plante</w:t>
      </w:r>
      <w:r w:rsidR="0016243D" w:rsidRPr="00910ED6">
        <w:rPr>
          <w:rFonts w:ascii="Arial" w:hAnsi="Arial" w:cs="Arial"/>
          <w:color w:val="595959" w:themeColor="text1" w:themeTint="A6"/>
          <w:sz w:val="22"/>
        </w:rPr>
        <w:t>s</w:t>
      </w:r>
      <w:r w:rsidRPr="00910ED6">
        <w:rPr>
          <w:rFonts w:ascii="Arial" w:hAnsi="Arial" w:cs="Arial"/>
          <w:color w:val="595959" w:themeColor="text1" w:themeTint="A6"/>
          <w:sz w:val="22"/>
        </w:rPr>
        <w:t xml:space="preserve"> </w:t>
      </w:r>
      <w:proofErr w:type="spellStart"/>
      <w:r w:rsidRPr="00910ED6">
        <w:rPr>
          <w:rFonts w:ascii="Arial" w:hAnsi="Arial" w:cs="Arial"/>
          <w:color w:val="595959" w:themeColor="text1" w:themeTint="A6"/>
          <w:sz w:val="22"/>
        </w:rPr>
        <w:t>déshumidifiante</w:t>
      </w:r>
      <w:r w:rsidR="0016243D" w:rsidRPr="00910ED6">
        <w:rPr>
          <w:rFonts w:ascii="Arial" w:hAnsi="Arial" w:cs="Arial"/>
          <w:color w:val="595959" w:themeColor="text1" w:themeTint="A6"/>
          <w:sz w:val="22"/>
        </w:rPr>
        <w:t>s</w:t>
      </w:r>
      <w:proofErr w:type="spellEnd"/>
      <w:r w:rsidRPr="00910ED6">
        <w:rPr>
          <w:rFonts w:ascii="Arial" w:hAnsi="Arial" w:cs="Arial"/>
          <w:color w:val="595959" w:themeColor="text1" w:themeTint="A6"/>
          <w:sz w:val="22"/>
        </w:rPr>
        <w:t xml:space="preserve">, </w:t>
      </w:r>
    </w:p>
    <w:p w:rsidR="00122434" w:rsidRPr="00910ED6" w:rsidRDefault="008A499C" w:rsidP="008A499C">
      <w:pPr>
        <w:jc w:val="left"/>
        <w:rPr>
          <w:rFonts w:ascii="Arial" w:hAnsi="Arial" w:cs="Arial"/>
          <w:color w:val="595959" w:themeColor="text1" w:themeTint="A6"/>
          <w:sz w:val="22"/>
        </w:rPr>
      </w:pPr>
      <w:proofErr w:type="gramStart"/>
      <w:r w:rsidRPr="00910ED6">
        <w:rPr>
          <w:rFonts w:ascii="Arial" w:hAnsi="Arial" w:cs="Arial"/>
          <w:color w:val="595959" w:themeColor="text1" w:themeTint="A6"/>
          <w:sz w:val="22"/>
        </w:rPr>
        <w:t>et</w:t>
      </w:r>
      <w:proofErr w:type="gramEnd"/>
      <w:r w:rsidRPr="00910ED6">
        <w:rPr>
          <w:rFonts w:ascii="Arial" w:hAnsi="Arial" w:cs="Arial"/>
          <w:color w:val="595959" w:themeColor="text1" w:themeTint="A6"/>
          <w:sz w:val="22"/>
        </w:rPr>
        <w:t xml:space="preserve"> les spécificités de la galerie reposent dans un état intermédiaire entre ruine et chantier.</w:t>
      </w:r>
    </w:p>
    <w:p w:rsidR="00122434" w:rsidRPr="0016243D" w:rsidRDefault="00122434" w:rsidP="00122434">
      <w:pPr>
        <w:rPr>
          <w:rFonts w:ascii="Arial" w:hAnsi="Arial" w:cs="Arial"/>
          <w:color w:val="595959" w:themeColor="text1" w:themeTint="A6"/>
          <w:sz w:val="16"/>
          <w:szCs w:val="16"/>
        </w:rPr>
      </w:pPr>
    </w:p>
    <w:p w:rsidR="00122434" w:rsidRPr="00910ED6" w:rsidRDefault="00122434" w:rsidP="00122434">
      <w:pPr>
        <w:rPr>
          <w:rFonts w:ascii="Arial" w:hAnsi="Arial" w:cs="Arial"/>
          <w:i/>
          <w:color w:val="000000" w:themeColor="text1"/>
          <w:sz w:val="22"/>
        </w:rPr>
      </w:pPr>
      <w:r w:rsidRPr="00910ED6">
        <w:rPr>
          <w:rFonts w:ascii="Arial" w:hAnsi="Arial" w:cs="Arial"/>
          <w:i/>
          <w:color w:val="000000" w:themeColor="text1"/>
          <w:sz w:val="22"/>
        </w:rPr>
        <w:t xml:space="preserve">A propos de Marie </w:t>
      </w:r>
      <w:proofErr w:type="spellStart"/>
      <w:r w:rsidRPr="00910ED6">
        <w:rPr>
          <w:rFonts w:ascii="Arial" w:hAnsi="Arial" w:cs="Arial"/>
          <w:i/>
          <w:color w:val="000000" w:themeColor="text1"/>
          <w:sz w:val="22"/>
        </w:rPr>
        <w:t>Ouazzani</w:t>
      </w:r>
      <w:proofErr w:type="spellEnd"/>
      <w:r w:rsidRPr="00910ED6">
        <w:rPr>
          <w:rFonts w:ascii="Arial" w:hAnsi="Arial" w:cs="Arial"/>
          <w:i/>
          <w:color w:val="000000" w:themeColor="text1"/>
          <w:sz w:val="22"/>
        </w:rPr>
        <w:t xml:space="preserve"> &amp; Nicolas Carrier, </w:t>
      </w:r>
      <w:r w:rsidRPr="00910ED6">
        <w:rPr>
          <w:rFonts w:ascii="Arial" w:hAnsi="Arial" w:cs="Arial"/>
          <w:color w:val="000000" w:themeColor="text1"/>
          <w:sz w:val="22"/>
        </w:rPr>
        <w:t xml:space="preserve">Guillaume </w:t>
      </w:r>
      <w:proofErr w:type="spellStart"/>
      <w:r w:rsidRPr="00910ED6">
        <w:rPr>
          <w:rFonts w:ascii="Arial" w:hAnsi="Arial" w:cs="Arial"/>
          <w:color w:val="000000" w:themeColor="text1"/>
          <w:sz w:val="22"/>
        </w:rPr>
        <w:t>Désanges</w:t>
      </w:r>
      <w:proofErr w:type="spellEnd"/>
      <w:r w:rsidRPr="00910ED6">
        <w:rPr>
          <w:rFonts w:ascii="Arial" w:hAnsi="Arial" w:cs="Arial"/>
          <w:color w:val="000000" w:themeColor="text1"/>
          <w:sz w:val="22"/>
        </w:rPr>
        <w:t>, 2016</w:t>
      </w:r>
    </w:p>
    <w:p w:rsidR="00122434" w:rsidRPr="00250D1D" w:rsidRDefault="00122434" w:rsidP="00122434">
      <w:pPr>
        <w:pStyle w:val="NormalWeb"/>
        <w:jc w:val="both"/>
        <w:rPr>
          <w:rFonts w:ascii="Arial" w:hAnsi="Arial" w:cs="Arial"/>
          <w:sz w:val="22"/>
          <w:szCs w:val="22"/>
        </w:rPr>
      </w:pPr>
      <w:r w:rsidRPr="00910ED6">
        <w:rPr>
          <w:rFonts w:ascii="Arial" w:hAnsi="Arial" w:cs="Arial"/>
          <w:color w:val="000000" w:themeColor="text1"/>
          <w:sz w:val="22"/>
          <w:szCs w:val="22"/>
        </w:rPr>
        <w:t xml:space="preserve">« Formant duo depuis 2015, Marie </w:t>
      </w:r>
      <w:proofErr w:type="spellStart"/>
      <w:r w:rsidRPr="00910ED6">
        <w:rPr>
          <w:rFonts w:ascii="Arial" w:hAnsi="Arial" w:cs="Arial"/>
          <w:color w:val="000000" w:themeColor="text1"/>
          <w:sz w:val="22"/>
          <w:szCs w:val="22"/>
        </w:rPr>
        <w:t>Ouazzani</w:t>
      </w:r>
      <w:proofErr w:type="spellEnd"/>
      <w:r w:rsidRPr="00910ED6">
        <w:rPr>
          <w:rFonts w:ascii="Arial" w:hAnsi="Arial" w:cs="Arial"/>
          <w:color w:val="000000" w:themeColor="text1"/>
          <w:sz w:val="22"/>
          <w:szCs w:val="22"/>
        </w:rPr>
        <w:t xml:space="preserve"> et Nicolas Carrier sont des artistes-explorateurs qui voyagent plutôt léger, privilégiant les ressources matérielles et cognitives des différents lieux qu’ils investissent avec une curiosité féconde. Qu’ils s’in</w:t>
      </w:r>
      <w:r w:rsidRPr="00250D1D">
        <w:rPr>
          <w:rFonts w:ascii="Arial" w:hAnsi="Arial" w:cs="Arial"/>
          <w:sz w:val="22"/>
          <w:szCs w:val="22"/>
        </w:rPr>
        <w:t>spirent de l’histoire d’une ancienne école coréenne pendant la colonisation japonaise</w:t>
      </w:r>
      <w:hyperlink r:id="rId11" w:anchor="m_-3270268462768904472__ftn1" w:tgtFrame="_blank" w:history="1">
        <w:r w:rsidRPr="00250D1D">
          <w:rPr>
            <w:rStyle w:val="Lienhypertexte"/>
            <w:rFonts w:ascii="Arial" w:hAnsi="Arial" w:cs="Arial"/>
            <w:color w:val="000000"/>
            <w:sz w:val="22"/>
            <w:szCs w:val="22"/>
            <w:vertAlign w:val="superscript"/>
          </w:rPr>
          <w:t>[1]</w:t>
        </w:r>
      </w:hyperlink>
      <w:r w:rsidRPr="00250D1D">
        <w:rPr>
          <w:rFonts w:ascii="Arial" w:hAnsi="Arial" w:cs="Arial"/>
          <w:sz w:val="22"/>
          <w:szCs w:val="22"/>
        </w:rPr>
        <w:t xml:space="preserve"> ou du motif de la ruine à travers les restes des expositions passées d’un lieu d’art à Amman</w:t>
      </w:r>
      <w:hyperlink r:id="rId12" w:anchor="m_-3270268462768904472__ftn2" w:tgtFrame="_blank" w:history="1">
        <w:r w:rsidRPr="00250D1D">
          <w:rPr>
            <w:rStyle w:val="Lienhypertexte"/>
            <w:rFonts w:ascii="Arial" w:hAnsi="Arial" w:cs="Arial"/>
            <w:color w:val="000000"/>
            <w:sz w:val="22"/>
            <w:szCs w:val="22"/>
            <w:vertAlign w:val="superscript"/>
          </w:rPr>
          <w:t>[2]</w:t>
        </w:r>
      </w:hyperlink>
      <w:r w:rsidRPr="00250D1D">
        <w:rPr>
          <w:rFonts w:ascii="Arial" w:hAnsi="Arial" w:cs="Arial"/>
          <w:sz w:val="22"/>
          <w:szCs w:val="22"/>
        </w:rPr>
        <w:t xml:space="preserve">, leur économie de travail est la même : utiliser au maximum ce qui est présent, agencer objets et documents trouvés sur place pour rendre visibles des fantômes de l’histoire. Des fantômes fugitifs et évanescents, dont l’identité trouble est fondée sur la libre association d’objets et d’images révélant des couches sédimentaires de la culture. Une forme d’érudition libre, éclatée dans l’espace sur le mode du collage iconographique qui fait sculpture… » </w:t>
      </w:r>
    </w:p>
    <w:p w:rsidR="00122434" w:rsidRDefault="002A37A7" w:rsidP="00122434">
      <w:pPr>
        <w:rPr>
          <w:rFonts w:ascii="Arial" w:hAnsi="Arial" w:cs="Arial"/>
          <w:sz w:val="20"/>
          <w:szCs w:val="20"/>
          <w:lang w:val="en-US"/>
        </w:rPr>
      </w:pPr>
      <w:hyperlink r:id="rId13" w:anchor="m_-3270268462768904472__ftnref1" w:tgtFrame="_blank" w:history="1">
        <w:r w:rsidR="00122434" w:rsidRPr="00B66EB5">
          <w:rPr>
            <w:rStyle w:val="Lienhypertexte"/>
            <w:rFonts w:ascii="Arial" w:hAnsi="Arial" w:cs="Arial"/>
            <w:color w:val="000000"/>
            <w:sz w:val="20"/>
            <w:szCs w:val="20"/>
            <w:vertAlign w:val="superscript"/>
            <w:lang w:val="en-US"/>
          </w:rPr>
          <w:t>[1]</w:t>
        </w:r>
      </w:hyperlink>
      <w:r w:rsidR="00122434" w:rsidRPr="00B66EB5">
        <w:rPr>
          <w:rFonts w:ascii="Arial" w:hAnsi="Arial" w:cs="Arial"/>
          <w:sz w:val="20"/>
          <w:szCs w:val="20"/>
          <w:lang w:val="en-US"/>
        </w:rPr>
        <w:t xml:space="preserve">   </w:t>
      </w:r>
      <w:r w:rsidR="00122434" w:rsidRPr="00B66EB5">
        <w:rPr>
          <w:rFonts w:ascii="Arial" w:hAnsi="Arial" w:cs="Arial"/>
          <w:i/>
          <w:iCs/>
          <w:sz w:val="20"/>
          <w:szCs w:val="20"/>
          <w:lang w:val="en-US"/>
        </w:rPr>
        <w:t>Tracing Ghosts</w:t>
      </w:r>
      <w:r w:rsidR="00122434" w:rsidRPr="00B66EB5">
        <w:rPr>
          <w:rFonts w:ascii="Arial" w:hAnsi="Arial" w:cs="Arial"/>
          <w:sz w:val="20"/>
          <w:szCs w:val="20"/>
          <w:lang w:val="en-US"/>
        </w:rPr>
        <w:t>, 2015</w:t>
      </w:r>
      <w:bookmarkStart w:id="0" w:name="m_4242269735355053652_m_-484898126104874"/>
      <w:r w:rsidR="00122434" w:rsidRPr="00B66EB5">
        <w:rPr>
          <w:rFonts w:ascii="Arial" w:hAnsi="Arial" w:cs="Arial"/>
          <w:sz w:val="20"/>
          <w:szCs w:val="20"/>
          <w:lang w:val="en-US"/>
        </w:rPr>
        <w:t xml:space="preserve"> </w:t>
      </w:r>
      <w:r w:rsidR="00122434">
        <w:rPr>
          <w:rFonts w:ascii="Arial" w:hAnsi="Arial" w:cs="Arial"/>
          <w:sz w:val="20"/>
          <w:szCs w:val="20"/>
          <w:lang w:val="en-US"/>
        </w:rPr>
        <w:t xml:space="preserve">  </w:t>
      </w:r>
      <w:hyperlink r:id="rId14" w:anchor="m_-3270268462768904472__ftnref2" w:tgtFrame="_blank" w:history="1">
        <w:r w:rsidR="00122434" w:rsidRPr="00B66EB5">
          <w:rPr>
            <w:rStyle w:val="Lienhypertexte"/>
            <w:rFonts w:ascii="Arial" w:hAnsi="Arial" w:cs="Arial"/>
            <w:color w:val="000000"/>
            <w:sz w:val="20"/>
            <w:szCs w:val="20"/>
            <w:vertAlign w:val="superscript"/>
            <w:lang w:val="en-US"/>
          </w:rPr>
          <w:t>[2]</w:t>
        </w:r>
      </w:hyperlink>
      <w:bookmarkEnd w:id="0"/>
      <w:r w:rsidR="00122434" w:rsidRPr="00B66EB5">
        <w:rPr>
          <w:rFonts w:ascii="Arial" w:hAnsi="Arial" w:cs="Arial"/>
          <w:sz w:val="20"/>
          <w:szCs w:val="20"/>
          <w:lang w:val="en-US"/>
        </w:rPr>
        <w:t>   </w:t>
      </w:r>
      <w:r w:rsidR="00122434" w:rsidRPr="00B66EB5">
        <w:rPr>
          <w:rFonts w:ascii="Arial" w:hAnsi="Arial" w:cs="Arial"/>
          <w:i/>
          <w:iCs/>
          <w:sz w:val="20"/>
          <w:szCs w:val="20"/>
          <w:lang w:val="en-US"/>
        </w:rPr>
        <w:t>A Library as a Film Set</w:t>
      </w:r>
      <w:r w:rsidR="00122434" w:rsidRPr="00B66EB5">
        <w:rPr>
          <w:rFonts w:ascii="Arial" w:hAnsi="Arial" w:cs="Arial"/>
          <w:sz w:val="20"/>
          <w:szCs w:val="20"/>
          <w:lang w:val="en-US"/>
        </w:rPr>
        <w:t>, 2015</w:t>
      </w:r>
    </w:p>
    <w:p w:rsidR="00122434" w:rsidRPr="00122434" w:rsidRDefault="00122434" w:rsidP="00122434">
      <w:pPr>
        <w:rPr>
          <w:rFonts w:ascii="Arial" w:hAnsi="Arial" w:cs="Arial"/>
          <w:sz w:val="20"/>
          <w:szCs w:val="20"/>
          <w:lang w:val="en-US"/>
        </w:rPr>
      </w:pPr>
    </w:p>
    <w:p w:rsidR="00122434" w:rsidRPr="00250D1D" w:rsidRDefault="00122434" w:rsidP="00122434">
      <w:pPr>
        <w:rPr>
          <w:rFonts w:ascii="Arial" w:hAnsi="Arial" w:cs="Arial"/>
          <w:sz w:val="22"/>
        </w:rPr>
      </w:pPr>
      <w:r w:rsidRPr="0016243D">
        <w:rPr>
          <w:rFonts w:ascii="Arial" w:hAnsi="Arial" w:cs="Arial"/>
          <w:sz w:val="22"/>
        </w:rPr>
        <w:t>A travers différents voyages,</w:t>
      </w:r>
      <w:r w:rsidRPr="00250D1D">
        <w:rPr>
          <w:rFonts w:ascii="Arial" w:hAnsi="Arial" w:cs="Arial"/>
          <w:sz w:val="22"/>
        </w:rPr>
        <w:t xml:space="preserve"> </w:t>
      </w:r>
      <w:r w:rsidRPr="00B66EB5">
        <w:rPr>
          <w:rFonts w:ascii="Arial" w:hAnsi="Arial" w:cs="Arial"/>
          <w:b/>
          <w:color w:val="7F7F7F" w:themeColor="text1" w:themeTint="80"/>
          <w:sz w:val="22"/>
        </w:rPr>
        <w:t xml:space="preserve">Marie </w:t>
      </w:r>
      <w:proofErr w:type="spellStart"/>
      <w:r w:rsidRPr="00B66EB5">
        <w:rPr>
          <w:rFonts w:ascii="Arial" w:hAnsi="Arial" w:cs="Arial"/>
          <w:b/>
          <w:color w:val="7F7F7F" w:themeColor="text1" w:themeTint="80"/>
          <w:sz w:val="22"/>
        </w:rPr>
        <w:t>Ouazzani</w:t>
      </w:r>
      <w:proofErr w:type="spellEnd"/>
      <w:r w:rsidRPr="00250D1D">
        <w:rPr>
          <w:rFonts w:ascii="Arial" w:hAnsi="Arial" w:cs="Arial"/>
          <w:sz w:val="22"/>
        </w:rPr>
        <w:t xml:space="preserve"> &amp; </w:t>
      </w:r>
      <w:r w:rsidRPr="00B66EB5">
        <w:rPr>
          <w:rFonts w:ascii="Arial" w:hAnsi="Arial" w:cs="Arial"/>
          <w:b/>
          <w:color w:val="7F7F7F" w:themeColor="text1" w:themeTint="80"/>
          <w:sz w:val="22"/>
        </w:rPr>
        <w:t>Nicolas Carrier</w:t>
      </w:r>
      <w:r w:rsidRPr="00250D1D">
        <w:rPr>
          <w:rFonts w:ascii="Arial" w:hAnsi="Arial" w:cs="Arial"/>
          <w:sz w:val="22"/>
        </w:rPr>
        <w:t xml:space="preserve"> remet</w:t>
      </w:r>
      <w:r>
        <w:rPr>
          <w:rFonts w:ascii="Arial" w:hAnsi="Arial" w:cs="Arial"/>
          <w:sz w:val="22"/>
        </w:rPr>
        <w:t>tent</w:t>
      </w:r>
      <w:r w:rsidRPr="00250D1D">
        <w:rPr>
          <w:rFonts w:ascii="Arial" w:hAnsi="Arial" w:cs="Arial"/>
          <w:sz w:val="22"/>
        </w:rPr>
        <w:t xml:space="preserve"> en contexte l'histoire des lieux parcourus. Ils mêlent dans leurs installations des films et des objets qui leurs permettraient de retracer des faits historiques. Dans leurs travaux liés aux fouilles archéologiques ils mettent aussi en avant les relations culture/ environnement.</w:t>
      </w:r>
    </w:p>
    <w:p w:rsidR="00122434" w:rsidRPr="00211792" w:rsidRDefault="00122434" w:rsidP="00122434">
      <w:pPr>
        <w:rPr>
          <w:rFonts w:ascii="Arial" w:hAnsi="Arial" w:cs="Arial"/>
          <w:color w:val="404040" w:themeColor="text1" w:themeTint="BF"/>
          <w:sz w:val="20"/>
        </w:rPr>
      </w:pPr>
    </w:p>
    <w:p w:rsidR="00122434" w:rsidRPr="00910ED6" w:rsidRDefault="00334327" w:rsidP="00334327">
      <w:pPr>
        <w:widowControl w:val="0"/>
        <w:autoSpaceDE w:val="0"/>
        <w:adjustRightInd w:val="0"/>
        <w:rPr>
          <w:rFonts w:ascii="Arial" w:hAnsi="Arial" w:cs="Arial"/>
          <w:i/>
          <w:iCs/>
          <w:color w:val="595959" w:themeColor="text1" w:themeTint="A6"/>
          <w:sz w:val="22"/>
        </w:rPr>
      </w:pPr>
      <w:r w:rsidRPr="00211792">
        <w:rPr>
          <w:rFonts w:ascii="Arial" w:hAnsi="Arial" w:cs="Arial"/>
          <w:color w:val="404040" w:themeColor="text1" w:themeTint="BF"/>
          <w:sz w:val="22"/>
          <w:lang w:eastAsia="fr-FR"/>
        </w:rPr>
        <w:t xml:space="preserve">Dominique Dehais, </w:t>
      </w:r>
      <w:r w:rsidRPr="00211792">
        <w:rPr>
          <w:rFonts w:ascii="Arial" w:hAnsi="Arial" w:cs="Arial"/>
          <w:i/>
          <w:color w:val="404040" w:themeColor="text1" w:themeTint="BF"/>
          <w:sz w:val="22"/>
          <w:lang w:eastAsia="fr-FR"/>
        </w:rPr>
        <w:t>Illusions</w:t>
      </w:r>
      <w:r w:rsidRPr="00211792">
        <w:rPr>
          <w:rFonts w:ascii="Arial" w:hAnsi="Arial" w:cs="Arial"/>
          <w:color w:val="404040" w:themeColor="text1" w:themeTint="BF"/>
          <w:sz w:val="22"/>
          <w:lang w:eastAsia="fr-FR"/>
        </w:rPr>
        <w:t>,</w:t>
      </w:r>
      <w:r w:rsidRPr="00211792">
        <w:rPr>
          <w:rFonts w:ascii="Arial" w:hAnsi="Arial" w:cs="Arial"/>
          <w:i/>
          <w:iCs/>
          <w:color w:val="404040" w:themeColor="text1" w:themeTint="BF"/>
          <w:sz w:val="22"/>
        </w:rPr>
        <w:t xml:space="preserve"> </w:t>
      </w:r>
      <w:r w:rsidR="00122434" w:rsidRPr="00211792">
        <w:rPr>
          <w:rFonts w:ascii="Arial" w:hAnsi="Arial" w:cs="Arial"/>
          <w:i/>
          <w:iCs/>
          <w:color w:val="404040" w:themeColor="text1" w:themeTint="BF"/>
          <w:sz w:val="22"/>
        </w:rPr>
        <w:t xml:space="preserve">« Des apparences trompeuses seraient à l’origine d’une perception fausse. Cela relève du mirage. L’apparition de l’apparence est donc un masque posé sur la chose vraie, une sorte de représentation qui aveugle le discernement. La chose vraie de l’art est bien difficile à énoncer mais le décollement  entre une chose et son image anime depuis longtemps les investigations des artistes. C’est peut-être la saisie de ce décollement qui fait l’art, </w:t>
      </w:r>
      <w:r w:rsidR="00122434" w:rsidRPr="00910ED6">
        <w:rPr>
          <w:rFonts w:ascii="Arial" w:hAnsi="Arial" w:cs="Arial"/>
          <w:i/>
          <w:iCs/>
          <w:color w:val="595959" w:themeColor="text1" w:themeTint="A6"/>
          <w:sz w:val="22"/>
        </w:rPr>
        <w:lastRenderedPageBreak/>
        <w:t xml:space="preserve">allez savoir. Drôle de moment pour parler d’illusions. Il suffit de se souvenir du Film de Jean Renoir, La grande illusion, pour envisager la situation au regard du politique. Le moment de l’art est depuis longtemps politique par sa simple présence. Loin des discours, l’art continu de faire tomber son propre masque. » </w:t>
      </w:r>
    </w:p>
    <w:p w:rsidR="00122434" w:rsidRDefault="00122434" w:rsidP="00122434">
      <w:pPr>
        <w:rPr>
          <w:rFonts w:ascii="Arial" w:hAnsi="Arial" w:cs="Arial"/>
          <w:color w:val="595959" w:themeColor="text1" w:themeTint="A6"/>
          <w:sz w:val="20"/>
        </w:rPr>
      </w:pPr>
    </w:p>
    <w:p w:rsidR="00211792" w:rsidRDefault="00122434" w:rsidP="00211792">
      <w:pPr>
        <w:spacing w:line="240" w:lineRule="auto"/>
        <w:jc w:val="left"/>
        <w:rPr>
          <w:rFonts w:ascii="Arial" w:hAnsi="Arial" w:cs="Arial"/>
          <w:color w:val="000000" w:themeColor="text1"/>
          <w:sz w:val="22"/>
        </w:rPr>
      </w:pPr>
      <w:r w:rsidRPr="003171A4">
        <w:rPr>
          <w:rStyle w:val="lev"/>
          <w:rFonts w:ascii="Arial" w:hAnsi="Arial" w:cs="Arial"/>
          <w:color w:val="595959" w:themeColor="text1" w:themeTint="A6"/>
          <w:sz w:val="22"/>
        </w:rPr>
        <w:t>Dominique Dehais</w:t>
      </w:r>
      <w:r w:rsidR="00870D2F" w:rsidRPr="003171A4">
        <w:rPr>
          <w:rStyle w:val="lev"/>
          <w:rFonts w:ascii="Arial" w:hAnsi="Arial" w:cs="Arial"/>
          <w:color w:val="000000" w:themeColor="text1"/>
          <w:sz w:val="22"/>
        </w:rPr>
        <w:t xml:space="preserve">, </w:t>
      </w:r>
      <w:r w:rsidR="00870D2F" w:rsidRPr="003171A4">
        <w:rPr>
          <w:rStyle w:val="lev"/>
          <w:rFonts w:ascii="Arial" w:hAnsi="Arial" w:cs="Arial"/>
          <w:b w:val="0"/>
          <w:color w:val="000000" w:themeColor="text1"/>
          <w:sz w:val="22"/>
        </w:rPr>
        <w:t xml:space="preserve">avec la série </w:t>
      </w:r>
      <w:r w:rsidR="00870D2F" w:rsidRPr="003171A4">
        <w:rPr>
          <w:rStyle w:val="lev"/>
          <w:rFonts w:ascii="Arial" w:hAnsi="Arial" w:cs="Arial"/>
          <w:b w:val="0"/>
          <w:i/>
          <w:color w:val="000000" w:themeColor="text1"/>
          <w:sz w:val="22"/>
        </w:rPr>
        <w:t>Taxis</w:t>
      </w:r>
      <w:r w:rsidR="00870D2F" w:rsidRPr="003171A4">
        <w:rPr>
          <w:rStyle w:val="lev"/>
          <w:rFonts w:ascii="Arial" w:hAnsi="Arial" w:cs="Arial"/>
          <w:b w:val="0"/>
          <w:color w:val="000000" w:themeColor="text1"/>
          <w:sz w:val="22"/>
        </w:rPr>
        <w:t>, avait initié</w:t>
      </w:r>
      <w:r w:rsidR="00870D2F" w:rsidRPr="003171A4">
        <w:rPr>
          <w:rStyle w:val="lev"/>
          <w:rFonts w:ascii="Arial" w:hAnsi="Arial" w:cs="Arial"/>
          <w:color w:val="000000" w:themeColor="text1"/>
          <w:sz w:val="22"/>
        </w:rPr>
        <w:t xml:space="preserve"> </w:t>
      </w:r>
      <w:r w:rsidR="00211792" w:rsidRPr="00211792">
        <w:rPr>
          <w:rStyle w:val="lev"/>
          <w:rFonts w:ascii="Arial" w:hAnsi="Arial" w:cs="Arial"/>
          <w:b w:val="0"/>
          <w:color w:val="000000" w:themeColor="text1"/>
          <w:sz w:val="22"/>
        </w:rPr>
        <w:t>un travail sur support souple et plat</w:t>
      </w:r>
      <w:r w:rsidR="00211792">
        <w:rPr>
          <w:rFonts w:ascii="Arial" w:hAnsi="Arial" w:cs="Arial"/>
          <w:color w:val="000000" w:themeColor="text1"/>
          <w:sz w:val="22"/>
        </w:rPr>
        <w:t xml:space="preserve">, </w:t>
      </w:r>
    </w:p>
    <w:p w:rsidR="00211792" w:rsidRDefault="00211792" w:rsidP="00211792">
      <w:pPr>
        <w:spacing w:line="240" w:lineRule="auto"/>
        <w:jc w:val="left"/>
        <w:rPr>
          <w:rFonts w:ascii="Arial" w:hAnsi="Arial" w:cs="Arial"/>
          <w:color w:val="000000" w:themeColor="text1"/>
          <w:sz w:val="22"/>
        </w:rPr>
      </w:pPr>
      <w:proofErr w:type="gramStart"/>
      <w:r>
        <w:rPr>
          <w:rFonts w:ascii="Arial" w:hAnsi="Arial" w:cs="Arial"/>
          <w:color w:val="000000" w:themeColor="text1"/>
          <w:sz w:val="22"/>
        </w:rPr>
        <w:t>adopté</w:t>
      </w:r>
      <w:proofErr w:type="gramEnd"/>
      <w:r>
        <w:rPr>
          <w:rFonts w:ascii="Arial" w:hAnsi="Arial" w:cs="Arial"/>
          <w:color w:val="000000" w:themeColor="text1"/>
          <w:sz w:val="22"/>
        </w:rPr>
        <w:t xml:space="preserve"> pour renforcer l’idée que seule la couleur définit la structure de la surface.</w:t>
      </w:r>
    </w:p>
    <w:p w:rsidR="00636CAA" w:rsidRDefault="00211792" w:rsidP="00636CAA">
      <w:pPr>
        <w:rPr>
          <w:rFonts w:ascii="Orator" w:hAnsi="Orator"/>
        </w:rPr>
      </w:pPr>
      <w:r>
        <w:rPr>
          <w:rFonts w:ascii="Arial" w:hAnsi="Arial" w:cs="Arial"/>
          <w:color w:val="000000" w:themeColor="text1"/>
          <w:sz w:val="22"/>
        </w:rPr>
        <w:t xml:space="preserve">Il continue cette recherche avec les œuvres de la série </w:t>
      </w:r>
      <w:proofErr w:type="spellStart"/>
      <w:r w:rsidRPr="00211792">
        <w:rPr>
          <w:rFonts w:ascii="Arial" w:hAnsi="Arial" w:cs="Arial"/>
          <w:i/>
          <w:color w:val="000000" w:themeColor="text1"/>
          <w:sz w:val="22"/>
        </w:rPr>
        <w:t>Slide</w:t>
      </w:r>
      <w:proofErr w:type="spellEnd"/>
      <w:r>
        <w:rPr>
          <w:rFonts w:ascii="Arial" w:hAnsi="Arial" w:cs="Arial"/>
          <w:color w:val="000000" w:themeColor="text1"/>
          <w:sz w:val="22"/>
        </w:rPr>
        <w:t xml:space="preserve">. </w:t>
      </w:r>
      <w:r w:rsidR="004F0DC5" w:rsidRPr="004F0DC5">
        <w:rPr>
          <w:rFonts w:ascii="Arial" w:hAnsi="Arial" w:cs="Arial"/>
          <w:sz w:val="22"/>
        </w:rPr>
        <w:t xml:space="preserve">Constituées de 4 tôles d’aluminium laqué, </w:t>
      </w:r>
      <w:r>
        <w:rPr>
          <w:rFonts w:ascii="Arial" w:hAnsi="Arial" w:cs="Arial"/>
          <w:sz w:val="22"/>
        </w:rPr>
        <w:t>c</w:t>
      </w:r>
      <w:r w:rsidR="004F0DC5" w:rsidRPr="004F0DC5">
        <w:rPr>
          <w:rFonts w:ascii="Arial" w:hAnsi="Arial" w:cs="Arial"/>
          <w:sz w:val="22"/>
        </w:rPr>
        <w:t xml:space="preserve">es </w:t>
      </w:r>
      <w:r>
        <w:rPr>
          <w:rFonts w:ascii="Arial" w:hAnsi="Arial" w:cs="Arial"/>
          <w:sz w:val="22"/>
        </w:rPr>
        <w:t>œuvres,</w:t>
      </w:r>
      <w:r w:rsidR="004F0DC5" w:rsidRPr="004F0DC5">
        <w:rPr>
          <w:rFonts w:ascii="Arial" w:hAnsi="Arial" w:cs="Arial"/>
          <w:i/>
          <w:sz w:val="22"/>
        </w:rPr>
        <w:t xml:space="preserve"> </w:t>
      </w:r>
      <w:r w:rsidR="004F0DC5" w:rsidRPr="004F0DC5">
        <w:rPr>
          <w:rFonts w:ascii="Arial" w:hAnsi="Arial" w:cs="Arial"/>
          <w:sz w:val="22"/>
        </w:rPr>
        <w:t xml:space="preserve">par leur brillance </w:t>
      </w:r>
      <w:r w:rsidR="004F0DC5" w:rsidRPr="004F0DC5">
        <w:rPr>
          <w:rFonts w:ascii="Arial" w:hAnsi="Arial" w:cs="Arial"/>
          <w:color w:val="000000" w:themeColor="text1"/>
          <w:sz w:val="22"/>
        </w:rPr>
        <w:t>provoquent un glissement du regard, en contradiction avec leur structure cardinale.</w:t>
      </w:r>
      <w:r>
        <w:rPr>
          <w:rFonts w:ascii="Arial" w:hAnsi="Arial" w:cs="Arial"/>
          <w:color w:val="000000" w:themeColor="text1"/>
          <w:sz w:val="22"/>
        </w:rPr>
        <w:t xml:space="preserve"> Pour l’exposition </w:t>
      </w:r>
      <w:r w:rsidRPr="00211792">
        <w:rPr>
          <w:rFonts w:ascii="Arial" w:hAnsi="Arial" w:cs="Arial"/>
          <w:i/>
          <w:color w:val="000000" w:themeColor="text1"/>
          <w:sz w:val="22"/>
        </w:rPr>
        <w:t>Les parages,</w:t>
      </w:r>
      <w:r>
        <w:rPr>
          <w:rFonts w:ascii="Arial" w:hAnsi="Arial" w:cs="Arial"/>
          <w:color w:val="000000" w:themeColor="text1"/>
          <w:sz w:val="22"/>
        </w:rPr>
        <w:t xml:space="preserve"> Dominique Dehais installera également </w:t>
      </w:r>
      <w:r w:rsidR="00636CAA">
        <w:rPr>
          <w:rFonts w:ascii="Arial" w:hAnsi="Arial" w:cs="Arial"/>
          <w:color w:val="000000" w:themeColor="text1"/>
          <w:sz w:val="22"/>
        </w:rPr>
        <w:t xml:space="preserve">la pièce </w:t>
      </w:r>
      <w:r w:rsidR="00636CAA" w:rsidRPr="00636CAA">
        <w:rPr>
          <w:rFonts w:ascii="Arial" w:hAnsi="Arial" w:cs="Arial"/>
          <w:i/>
          <w:sz w:val="22"/>
        </w:rPr>
        <w:t>Quatre planches</w:t>
      </w:r>
    </w:p>
    <w:p w:rsidR="00636CAA" w:rsidRPr="00636CAA" w:rsidRDefault="00636CAA" w:rsidP="00636CAA">
      <w:pPr>
        <w:rPr>
          <w:rFonts w:ascii="Orator" w:hAnsi="Orator"/>
          <w:sz w:val="8"/>
          <w:szCs w:val="8"/>
        </w:rPr>
      </w:pPr>
    </w:p>
    <w:p w:rsidR="00636CAA" w:rsidRPr="001B1B7A" w:rsidRDefault="00636CAA" w:rsidP="00636CAA">
      <w:pPr>
        <w:rPr>
          <w:rFonts w:ascii="Arial" w:hAnsi="Arial" w:cs="Arial"/>
          <w:sz w:val="22"/>
        </w:rPr>
      </w:pPr>
      <w:r w:rsidRPr="001B1B7A">
        <w:rPr>
          <w:rFonts w:ascii="Arial" w:hAnsi="Arial" w:cs="Arial"/>
          <w:sz w:val="22"/>
        </w:rPr>
        <w:t>‘</w:t>
      </w:r>
      <w:r w:rsidRPr="001B1B7A">
        <w:rPr>
          <w:rFonts w:ascii="Arial" w:hAnsi="Arial" w:cs="Arial"/>
          <w:i/>
          <w:sz w:val="22"/>
        </w:rPr>
        <w:t xml:space="preserve">Les quatre planches de </w:t>
      </w:r>
      <w:proofErr w:type="spellStart"/>
      <w:r w:rsidRPr="001B1B7A">
        <w:rPr>
          <w:rFonts w:ascii="Arial" w:hAnsi="Arial" w:cs="Arial"/>
          <w:i/>
          <w:sz w:val="22"/>
        </w:rPr>
        <w:t>Dibond</w:t>
      </w:r>
      <w:proofErr w:type="spellEnd"/>
      <w:r w:rsidRPr="001B1B7A">
        <w:rPr>
          <w:rFonts w:ascii="Arial" w:hAnsi="Arial" w:cs="Arial"/>
          <w:i/>
          <w:sz w:val="22"/>
        </w:rPr>
        <w:t xml:space="preserve"> qui constituent cette pièce sont parfaitement identiques en taille. Peintes d’une laque noire automobile avec une finition vernis, elles se disposent indépendamment l’une de l’autre. Les configurations d’accrochage sont à priori infinies et les figures orthogonales que l’ensemble produit peuvent  évoquer des signes ou des codes appartenant à une écriture inconnue. Les dimensions anthropomorphiques des planches (174 X 46 cm) rappellent que l’engagement du corps et une des conditions de territorialisation de la production de signe. En cela, le laquage brillant des plaques renvoie l’image de l’environnement où se trouve la pièce mais aussi inclus l’image du regardeur en miroir.’</w:t>
      </w:r>
    </w:p>
    <w:p w:rsidR="00636CAA" w:rsidRPr="001B1B7A" w:rsidRDefault="00636CAA" w:rsidP="00636CAA">
      <w:pPr>
        <w:rPr>
          <w:rFonts w:ascii="Arial" w:hAnsi="Arial" w:cs="Arial"/>
          <w:sz w:val="22"/>
        </w:rPr>
      </w:pPr>
      <w:r w:rsidRPr="001B1B7A">
        <w:rPr>
          <w:rFonts w:ascii="Arial" w:hAnsi="Arial" w:cs="Arial"/>
          <w:sz w:val="22"/>
        </w:rPr>
        <w:t>Dominique Dehais, janvier 2014</w:t>
      </w:r>
    </w:p>
    <w:p w:rsidR="00122434" w:rsidRPr="00211792" w:rsidRDefault="00122434" w:rsidP="00122434">
      <w:pPr>
        <w:rPr>
          <w:rFonts w:ascii="Arial" w:hAnsi="Arial" w:cs="Arial"/>
          <w:sz w:val="16"/>
          <w:szCs w:val="16"/>
        </w:rPr>
      </w:pPr>
    </w:p>
    <w:p w:rsidR="00122434" w:rsidRDefault="00211792" w:rsidP="00122434">
      <w:pPr>
        <w:widowControl w:val="0"/>
        <w:autoSpaceDE w:val="0"/>
        <w:adjustRightInd w:val="0"/>
        <w:rPr>
          <w:rFonts w:ascii="Arial" w:hAnsi="Arial" w:cs="Arial"/>
          <w:sz w:val="22"/>
          <w:lang w:eastAsia="fr-FR"/>
        </w:rPr>
      </w:pPr>
      <w:r>
        <w:rPr>
          <w:rFonts w:ascii="Arial" w:hAnsi="Arial" w:cs="Arial"/>
          <w:sz w:val="22"/>
          <w:lang w:eastAsia="fr-FR"/>
        </w:rPr>
        <w:t xml:space="preserve">Dominique Dehais </w:t>
      </w:r>
      <w:r w:rsidR="00122434" w:rsidRPr="00250D1D">
        <w:rPr>
          <w:rFonts w:ascii="Arial" w:hAnsi="Arial" w:cs="Arial"/>
          <w:sz w:val="22"/>
          <w:lang w:eastAsia="fr-FR"/>
        </w:rPr>
        <w:t xml:space="preserve">a exposé dans de nombreuses institutions publiques et privées, notamment : </w:t>
      </w:r>
      <w:r w:rsidR="00122434">
        <w:rPr>
          <w:rFonts w:ascii="Arial" w:hAnsi="Arial" w:cs="Arial"/>
          <w:sz w:val="22"/>
          <w:lang w:eastAsia="fr-FR"/>
        </w:rPr>
        <w:t xml:space="preserve">Musée des </w:t>
      </w:r>
      <w:proofErr w:type="spellStart"/>
      <w:r w:rsidR="00122434">
        <w:rPr>
          <w:rFonts w:ascii="Arial" w:hAnsi="Arial" w:cs="Arial"/>
          <w:sz w:val="22"/>
          <w:lang w:eastAsia="fr-FR"/>
        </w:rPr>
        <w:t>Beaux-Arts</w:t>
      </w:r>
      <w:proofErr w:type="spellEnd"/>
      <w:r w:rsidR="00122434">
        <w:rPr>
          <w:rFonts w:ascii="Arial" w:hAnsi="Arial" w:cs="Arial"/>
          <w:sz w:val="22"/>
          <w:lang w:eastAsia="fr-FR"/>
        </w:rPr>
        <w:t xml:space="preserve"> de Belfort (2015),</w:t>
      </w:r>
      <w:r w:rsidR="00122434" w:rsidRPr="007F051E">
        <w:rPr>
          <w:rFonts w:ascii="Arial" w:hAnsi="Arial" w:cs="Arial"/>
          <w:sz w:val="22"/>
          <w:lang w:eastAsia="fr-FR"/>
        </w:rPr>
        <w:t xml:space="preserve"> </w:t>
      </w:r>
      <w:r w:rsidR="00122434">
        <w:rPr>
          <w:rFonts w:ascii="Arial" w:hAnsi="Arial" w:cs="Arial"/>
          <w:sz w:val="22"/>
          <w:lang w:eastAsia="fr-FR"/>
        </w:rPr>
        <w:t xml:space="preserve">Musée des </w:t>
      </w:r>
      <w:proofErr w:type="spellStart"/>
      <w:r w:rsidR="00122434">
        <w:rPr>
          <w:rFonts w:ascii="Arial" w:hAnsi="Arial" w:cs="Arial"/>
          <w:sz w:val="22"/>
          <w:lang w:eastAsia="fr-FR"/>
        </w:rPr>
        <w:t>Beaux-Arts</w:t>
      </w:r>
      <w:proofErr w:type="spellEnd"/>
      <w:r w:rsidR="00122434">
        <w:rPr>
          <w:rFonts w:ascii="Arial" w:hAnsi="Arial" w:cs="Arial"/>
          <w:sz w:val="22"/>
          <w:lang w:eastAsia="fr-FR"/>
        </w:rPr>
        <w:t xml:space="preserve"> de Rennes, </w:t>
      </w:r>
      <w:proofErr w:type="spellStart"/>
      <w:r w:rsidR="00122434">
        <w:rPr>
          <w:rFonts w:ascii="Arial" w:hAnsi="Arial" w:cs="Arial"/>
          <w:sz w:val="22"/>
          <w:lang w:eastAsia="fr-FR"/>
        </w:rPr>
        <w:t>Bétonsalon</w:t>
      </w:r>
      <w:proofErr w:type="spellEnd"/>
      <w:r w:rsidR="00122434">
        <w:rPr>
          <w:rFonts w:ascii="Arial" w:hAnsi="Arial" w:cs="Arial"/>
          <w:sz w:val="22"/>
          <w:lang w:eastAsia="fr-FR"/>
        </w:rPr>
        <w:t xml:space="preserve"> - Paris, CNEAI – Chatou, </w:t>
      </w:r>
      <w:r w:rsidR="00122434" w:rsidRPr="00250D1D">
        <w:rPr>
          <w:rFonts w:ascii="Arial" w:hAnsi="Arial" w:cs="Arial"/>
          <w:sz w:val="22"/>
          <w:lang w:eastAsia="fr-FR"/>
        </w:rPr>
        <w:t>Musée de Grenoble, CR</w:t>
      </w:r>
      <w:r w:rsidR="00122434">
        <w:rPr>
          <w:rFonts w:ascii="Arial" w:hAnsi="Arial" w:cs="Arial"/>
          <w:sz w:val="22"/>
          <w:lang w:eastAsia="fr-FR"/>
        </w:rPr>
        <w:t>E</w:t>
      </w:r>
      <w:r w:rsidR="00122434" w:rsidRPr="00250D1D">
        <w:rPr>
          <w:rFonts w:ascii="Arial" w:hAnsi="Arial" w:cs="Arial"/>
          <w:sz w:val="22"/>
          <w:lang w:eastAsia="fr-FR"/>
        </w:rPr>
        <w:t xml:space="preserve">DAC (Ivry sur Seine), </w:t>
      </w:r>
      <w:r w:rsidR="00122434">
        <w:rPr>
          <w:rFonts w:ascii="Arial" w:hAnsi="Arial" w:cs="Arial"/>
          <w:sz w:val="22"/>
          <w:lang w:eastAsia="fr-FR"/>
        </w:rPr>
        <w:t>Le Q</w:t>
      </w:r>
      <w:r w:rsidR="00122434" w:rsidRPr="00250D1D">
        <w:rPr>
          <w:rFonts w:ascii="Arial" w:hAnsi="Arial" w:cs="Arial"/>
          <w:sz w:val="22"/>
          <w:lang w:eastAsia="fr-FR"/>
        </w:rPr>
        <w:t xml:space="preserve">uartier (Quimper), 19, CRAC Montbéliard, à l’ENSBA de Paris, </w:t>
      </w:r>
      <w:proofErr w:type="spellStart"/>
      <w:r w:rsidR="00122434" w:rsidRPr="00250D1D">
        <w:rPr>
          <w:rFonts w:ascii="Arial" w:hAnsi="Arial" w:cs="Arial"/>
          <w:sz w:val="22"/>
          <w:lang w:eastAsia="fr-FR"/>
        </w:rPr>
        <w:t>Stiftung</w:t>
      </w:r>
      <w:proofErr w:type="spellEnd"/>
      <w:r w:rsidR="00122434" w:rsidRPr="00250D1D">
        <w:rPr>
          <w:rFonts w:ascii="Arial" w:hAnsi="Arial" w:cs="Arial"/>
          <w:sz w:val="22"/>
          <w:lang w:eastAsia="fr-FR"/>
        </w:rPr>
        <w:t xml:space="preserve"> </w:t>
      </w:r>
      <w:proofErr w:type="spellStart"/>
      <w:r w:rsidR="00122434" w:rsidRPr="00250D1D">
        <w:rPr>
          <w:rFonts w:ascii="Arial" w:hAnsi="Arial" w:cs="Arial"/>
          <w:sz w:val="22"/>
          <w:lang w:eastAsia="fr-FR"/>
        </w:rPr>
        <w:t>für</w:t>
      </w:r>
      <w:proofErr w:type="spellEnd"/>
      <w:r w:rsidR="00122434" w:rsidRPr="00250D1D">
        <w:rPr>
          <w:rFonts w:ascii="Arial" w:hAnsi="Arial" w:cs="Arial"/>
          <w:sz w:val="22"/>
          <w:lang w:eastAsia="fr-FR"/>
        </w:rPr>
        <w:t xml:space="preserve"> </w:t>
      </w:r>
      <w:proofErr w:type="spellStart"/>
      <w:r w:rsidR="00122434" w:rsidRPr="00250D1D">
        <w:rPr>
          <w:rFonts w:ascii="Arial" w:hAnsi="Arial" w:cs="Arial"/>
          <w:sz w:val="22"/>
          <w:lang w:eastAsia="fr-FR"/>
        </w:rPr>
        <w:t>Konkrete</w:t>
      </w:r>
      <w:proofErr w:type="spellEnd"/>
      <w:r w:rsidR="00122434" w:rsidRPr="00250D1D">
        <w:rPr>
          <w:rFonts w:ascii="Arial" w:hAnsi="Arial" w:cs="Arial"/>
          <w:sz w:val="22"/>
          <w:lang w:eastAsia="fr-FR"/>
        </w:rPr>
        <w:t xml:space="preserve"> </w:t>
      </w:r>
      <w:proofErr w:type="spellStart"/>
      <w:r w:rsidR="00122434" w:rsidRPr="00250D1D">
        <w:rPr>
          <w:rFonts w:ascii="Arial" w:hAnsi="Arial" w:cs="Arial"/>
          <w:sz w:val="22"/>
          <w:lang w:eastAsia="fr-FR"/>
        </w:rPr>
        <w:t>Kunst</w:t>
      </w:r>
      <w:proofErr w:type="spellEnd"/>
      <w:r w:rsidR="00122434" w:rsidRPr="00250D1D">
        <w:rPr>
          <w:rFonts w:ascii="Arial" w:hAnsi="Arial" w:cs="Arial"/>
          <w:sz w:val="22"/>
          <w:lang w:eastAsia="fr-FR"/>
        </w:rPr>
        <w:t xml:space="preserve">, Reutlingen, Allemagne, </w:t>
      </w:r>
      <w:proofErr w:type="spellStart"/>
      <w:r w:rsidR="00122434" w:rsidRPr="00250D1D">
        <w:rPr>
          <w:rFonts w:ascii="Arial" w:hAnsi="Arial" w:cs="Arial"/>
          <w:sz w:val="22"/>
          <w:lang w:eastAsia="fr-FR"/>
        </w:rPr>
        <w:t>Narodni</w:t>
      </w:r>
      <w:proofErr w:type="spellEnd"/>
      <w:r w:rsidR="00122434" w:rsidRPr="00250D1D">
        <w:rPr>
          <w:rFonts w:ascii="Arial" w:hAnsi="Arial" w:cs="Arial"/>
          <w:sz w:val="22"/>
          <w:lang w:eastAsia="fr-FR"/>
        </w:rPr>
        <w:t xml:space="preserve"> Galerie, Prague, au </w:t>
      </w:r>
      <w:proofErr w:type="spellStart"/>
      <w:r w:rsidR="00122434" w:rsidRPr="00250D1D">
        <w:rPr>
          <w:rFonts w:ascii="Arial" w:hAnsi="Arial" w:cs="Arial"/>
          <w:sz w:val="22"/>
          <w:lang w:eastAsia="fr-FR"/>
        </w:rPr>
        <w:t>Mucsarnok</w:t>
      </w:r>
      <w:proofErr w:type="spellEnd"/>
      <w:r w:rsidR="00122434" w:rsidRPr="00250D1D">
        <w:rPr>
          <w:rFonts w:ascii="Arial" w:hAnsi="Arial" w:cs="Arial"/>
          <w:sz w:val="22"/>
          <w:lang w:eastAsia="fr-FR"/>
        </w:rPr>
        <w:t>, Budapest, Hongrie</w:t>
      </w:r>
      <w:r w:rsidR="00122434">
        <w:rPr>
          <w:rFonts w:ascii="Arial" w:hAnsi="Arial" w:cs="Arial"/>
          <w:sz w:val="22"/>
          <w:lang w:eastAsia="fr-FR"/>
        </w:rPr>
        <w:t xml:space="preserve">… </w:t>
      </w:r>
    </w:p>
    <w:p w:rsidR="00122434" w:rsidRDefault="00122434" w:rsidP="00122434">
      <w:pPr>
        <w:widowControl w:val="0"/>
        <w:autoSpaceDE w:val="0"/>
        <w:adjustRightInd w:val="0"/>
        <w:rPr>
          <w:rFonts w:ascii="Arial" w:hAnsi="Arial" w:cs="Arial"/>
          <w:sz w:val="22"/>
          <w:lang w:eastAsia="fr-FR"/>
        </w:rPr>
      </w:pPr>
      <w:r w:rsidRPr="00250D1D">
        <w:rPr>
          <w:rFonts w:ascii="Arial" w:hAnsi="Arial" w:cs="Arial"/>
          <w:sz w:val="22"/>
          <w:lang w:eastAsia="fr-FR"/>
        </w:rPr>
        <w:t>Ses œuvres ont été acquises par le FNAC-Paris la Défense, la Société Généra</w:t>
      </w:r>
      <w:r>
        <w:rPr>
          <w:rFonts w:ascii="Arial" w:hAnsi="Arial" w:cs="Arial"/>
          <w:sz w:val="22"/>
          <w:lang w:eastAsia="fr-FR"/>
        </w:rPr>
        <w:t>le (siège à la Défense), EADS, s</w:t>
      </w:r>
      <w:r w:rsidRPr="00250D1D">
        <w:rPr>
          <w:rFonts w:ascii="Arial" w:hAnsi="Arial" w:cs="Arial"/>
          <w:sz w:val="22"/>
          <w:lang w:eastAsia="fr-FR"/>
        </w:rPr>
        <w:t xml:space="preserve">iège à Paris, la Collection Gottfried </w:t>
      </w:r>
      <w:proofErr w:type="spellStart"/>
      <w:r w:rsidRPr="00250D1D">
        <w:rPr>
          <w:rFonts w:ascii="Arial" w:hAnsi="Arial" w:cs="Arial"/>
          <w:sz w:val="22"/>
          <w:lang w:eastAsia="fr-FR"/>
        </w:rPr>
        <w:t>Honnegger</w:t>
      </w:r>
      <w:proofErr w:type="spellEnd"/>
      <w:r w:rsidRPr="00250D1D">
        <w:rPr>
          <w:rFonts w:ascii="Arial" w:hAnsi="Arial" w:cs="Arial"/>
          <w:sz w:val="22"/>
          <w:lang w:eastAsia="fr-FR"/>
        </w:rPr>
        <w:t>, Le Musée de Grenoble, et des collections privées en France, Suisse, Allemagne, Pays-Bas, USA.</w:t>
      </w:r>
    </w:p>
    <w:p w:rsidR="00122434" w:rsidRDefault="00122434" w:rsidP="00122434">
      <w:pPr>
        <w:spacing w:line="240" w:lineRule="auto"/>
        <w:rPr>
          <w:rFonts w:ascii="Arial" w:hAnsi="Arial" w:cs="Arial"/>
          <w:sz w:val="22"/>
          <w:lang w:eastAsia="fr-FR"/>
        </w:rPr>
      </w:pPr>
    </w:p>
    <w:p w:rsidR="00122434" w:rsidRPr="00250D1D" w:rsidRDefault="00122434" w:rsidP="00122434">
      <w:pPr>
        <w:spacing w:line="240" w:lineRule="auto"/>
        <w:rPr>
          <w:rFonts w:ascii="Arial" w:hAnsi="Arial" w:cs="Arial"/>
          <w:b/>
          <w:color w:val="C00000"/>
          <w:sz w:val="22"/>
        </w:rPr>
      </w:pPr>
      <w:r w:rsidRPr="00250D1D">
        <w:rPr>
          <w:rFonts w:ascii="Arial" w:hAnsi="Arial" w:cs="Arial"/>
          <w:b/>
          <w:color w:val="C00000"/>
          <w:sz w:val="22"/>
        </w:rPr>
        <w:t>A venir à la galerie</w:t>
      </w:r>
    </w:p>
    <w:p w:rsidR="00122434" w:rsidRPr="0016243D" w:rsidRDefault="00122434" w:rsidP="00122434">
      <w:pPr>
        <w:spacing w:line="240" w:lineRule="auto"/>
        <w:rPr>
          <w:rFonts w:ascii="Arial" w:hAnsi="Arial" w:cs="Arial"/>
          <w:b/>
          <w:color w:val="C00000"/>
          <w:sz w:val="16"/>
          <w:szCs w:val="16"/>
        </w:rPr>
      </w:pPr>
    </w:p>
    <w:p w:rsidR="00122434" w:rsidRPr="00250D1D" w:rsidRDefault="00122434" w:rsidP="00122434">
      <w:pPr>
        <w:spacing w:line="240" w:lineRule="auto"/>
        <w:rPr>
          <w:rFonts w:ascii="Arial" w:hAnsi="Arial" w:cs="Arial"/>
          <w:color w:val="C00000"/>
          <w:sz w:val="22"/>
        </w:rPr>
      </w:pPr>
      <w:r w:rsidRPr="00250D1D">
        <w:rPr>
          <w:rFonts w:ascii="Arial" w:hAnsi="Arial" w:cs="Arial"/>
          <w:color w:val="C00000"/>
          <w:sz w:val="22"/>
        </w:rPr>
        <w:t xml:space="preserve">Frédéric Coché </w:t>
      </w:r>
    </w:p>
    <w:p w:rsidR="00122434" w:rsidRPr="00250D1D" w:rsidRDefault="00122434" w:rsidP="00122434">
      <w:pPr>
        <w:spacing w:line="240" w:lineRule="auto"/>
        <w:rPr>
          <w:rFonts w:ascii="Arial" w:hAnsi="Arial" w:cs="Arial"/>
        </w:rPr>
      </w:pPr>
      <w:r w:rsidRPr="00250D1D">
        <w:rPr>
          <w:rFonts w:ascii="Arial" w:hAnsi="Arial" w:cs="Arial"/>
          <w:color w:val="000000"/>
          <w:sz w:val="22"/>
        </w:rPr>
        <w:t xml:space="preserve">8.10.16 &gt; 9.11.16 </w:t>
      </w:r>
      <w:r w:rsidRPr="00250D1D">
        <w:rPr>
          <w:rFonts w:ascii="Arial" w:hAnsi="Arial" w:cs="Arial"/>
          <w:i/>
          <w:color w:val="000000"/>
          <w:sz w:val="22"/>
        </w:rPr>
        <w:t xml:space="preserve">Une ombre au tableau, </w:t>
      </w:r>
      <w:r w:rsidRPr="00250D1D">
        <w:rPr>
          <w:rFonts w:ascii="Arial" w:hAnsi="Arial" w:cs="Arial"/>
          <w:color w:val="000000"/>
          <w:sz w:val="22"/>
        </w:rPr>
        <w:t>peinture</w:t>
      </w:r>
    </w:p>
    <w:p w:rsidR="00122434" w:rsidRPr="00250D1D" w:rsidRDefault="00122434" w:rsidP="00122434">
      <w:pPr>
        <w:spacing w:line="240" w:lineRule="auto"/>
        <w:rPr>
          <w:rFonts w:ascii="Arial" w:hAnsi="Arial" w:cs="Arial"/>
        </w:rPr>
      </w:pPr>
    </w:p>
    <w:p w:rsidR="00122434" w:rsidRDefault="00122434" w:rsidP="00122434">
      <w:pPr>
        <w:spacing w:line="240" w:lineRule="auto"/>
        <w:rPr>
          <w:rFonts w:ascii="Arial" w:hAnsi="Arial" w:cs="Arial"/>
          <w:b/>
          <w:color w:val="C00000"/>
          <w:sz w:val="22"/>
        </w:rPr>
      </w:pPr>
      <w:r w:rsidRPr="00250D1D">
        <w:rPr>
          <w:rFonts w:ascii="Arial" w:hAnsi="Arial" w:cs="Arial"/>
          <w:b/>
          <w:color w:val="C00000"/>
          <w:sz w:val="22"/>
        </w:rPr>
        <w:t>Hors les murs</w:t>
      </w:r>
    </w:p>
    <w:p w:rsidR="00122434" w:rsidRPr="0016243D" w:rsidRDefault="00122434" w:rsidP="00122434">
      <w:pPr>
        <w:spacing w:line="240" w:lineRule="auto"/>
        <w:rPr>
          <w:rFonts w:ascii="Arial" w:hAnsi="Arial" w:cs="Arial"/>
          <w:b/>
          <w:color w:val="C00000"/>
          <w:sz w:val="16"/>
          <w:szCs w:val="16"/>
        </w:rPr>
      </w:pPr>
    </w:p>
    <w:p w:rsidR="00122434" w:rsidRPr="005B59F6" w:rsidRDefault="00122434" w:rsidP="00122434">
      <w:pPr>
        <w:spacing w:line="240" w:lineRule="auto"/>
        <w:rPr>
          <w:rFonts w:ascii="Arial" w:hAnsi="Arial" w:cs="Arial"/>
          <w:color w:val="C00000"/>
          <w:sz w:val="22"/>
        </w:rPr>
      </w:pPr>
      <w:r w:rsidRPr="005B59F6">
        <w:rPr>
          <w:rFonts w:ascii="Arial" w:hAnsi="Arial" w:cs="Arial"/>
          <w:color w:val="C00000"/>
          <w:sz w:val="22"/>
        </w:rPr>
        <w:t xml:space="preserve">Marie </w:t>
      </w:r>
      <w:proofErr w:type="spellStart"/>
      <w:r w:rsidRPr="005B59F6">
        <w:rPr>
          <w:rFonts w:ascii="Arial" w:hAnsi="Arial" w:cs="Arial"/>
          <w:color w:val="C00000"/>
          <w:sz w:val="22"/>
        </w:rPr>
        <w:t>Ouazzani</w:t>
      </w:r>
      <w:proofErr w:type="spellEnd"/>
      <w:r w:rsidRPr="005B59F6">
        <w:rPr>
          <w:rFonts w:ascii="Arial" w:hAnsi="Arial" w:cs="Arial"/>
          <w:color w:val="C00000"/>
          <w:sz w:val="22"/>
        </w:rPr>
        <w:t xml:space="preserve"> &amp; Nicolas Carrier</w:t>
      </w:r>
    </w:p>
    <w:p w:rsidR="00122434" w:rsidRPr="00250D1D" w:rsidRDefault="00122434" w:rsidP="00122434">
      <w:pPr>
        <w:spacing w:line="240" w:lineRule="auto"/>
        <w:rPr>
          <w:rFonts w:ascii="Arial" w:eastAsia="Times New Roman" w:hAnsi="Arial" w:cs="Arial"/>
          <w:sz w:val="22"/>
          <w:lang w:eastAsia="fr-FR"/>
        </w:rPr>
      </w:pPr>
      <w:r w:rsidRPr="00250D1D">
        <w:rPr>
          <w:rFonts w:ascii="Arial" w:eastAsia="Times New Roman" w:hAnsi="Arial" w:cs="Arial"/>
          <w:bCs/>
          <w:i/>
          <w:sz w:val="22"/>
          <w:lang w:eastAsia="fr-FR"/>
        </w:rPr>
        <w:t>X=</w:t>
      </w:r>
      <w:proofErr w:type="spellStart"/>
      <w:r w:rsidRPr="00250D1D">
        <w:rPr>
          <w:rFonts w:ascii="Arial" w:eastAsia="Times New Roman" w:hAnsi="Arial" w:cs="Arial"/>
          <w:bCs/>
          <w:i/>
          <w:sz w:val="22"/>
          <w:lang w:eastAsia="fr-FR"/>
        </w:rPr>
        <w:t>Rivista</w:t>
      </w:r>
      <w:proofErr w:type="spellEnd"/>
      <w:r w:rsidRPr="00250D1D">
        <w:rPr>
          <w:rFonts w:ascii="Arial" w:eastAsia="Times New Roman" w:hAnsi="Arial" w:cs="Arial"/>
          <w:bCs/>
          <w:i/>
          <w:sz w:val="22"/>
          <w:lang w:eastAsia="fr-FR"/>
        </w:rPr>
        <w:t xml:space="preserve"> d'</w:t>
      </w:r>
      <w:proofErr w:type="spellStart"/>
      <w:r w:rsidRPr="00250D1D">
        <w:rPr>
          <w:rFonts w:ascii="Arial" w:eastAsia="Times New Roman" w:hAnsi="Arial" w:cs="Arial"/>
          <w:bCs/>
          <w:i/>
          <w:sz w:val="22"/>
          <w:lang w:eastAsia="fr-FR"/>
        </w:rPr>
        <w:t>Artista</w:t>
      </w:r>
      <w:proofErr w:type="spellEnd"/>
      <w:r w:rsidRPr="00250D1D">
        <w:rPr>
          <w:rFonts w:ascii="Arial" w:eastAsia="Times New Roman" w:hAnsi="Arial" w:cs="Arial"/>
          <w:sz w:val="22"/>
          <w:lang w:eastAsia="fr-FR"/>
        </w:rPr>
        <w:t xml:space="preserve">, </w:t>
      </w:r>
      <w:r w:rsidRPr="00CA04E9">
        <w:rPr>
          <w:rFonts w:ascii="Arial" w:eastAsia="Times New Roman" w:hAnsi="Arial" w:cs="Arial"/>
          <w:sz w:val="22"/>
          <w:lang w:eastAsia="fr-FR"/>
        </w:rPr>
        <w:t xml:space="preserve">N2 </w:t>
      </w:r>
      <w:proofErr w:type="spellStart"/>
      <w:r w:rsidRPr="00CA04E9">
        <w:rPr>
          <w:rFonts w:ascii="Arial" w:eastAsia="Times New Roman" w:hAnsi="Arial" w:cs="Arial"/>
          <w:iCs/>
          <w:sz w:val="22"/>
          <w:lang w:eastAsia="fr-FR"/>
        </w:rPr>
        <w:t>Borders</w:t>
      </w:r>
      <w:proofErr w:type="spellEnd"/>
      <w:r w:rsidRPr="00250D1D">
        <w:rPr>
          <w:rFonts w:ascii="Arial" w:eastAsia="Times New Roman" w:hAnsi="Arial" w:cs="Arial"/>
          <w:sz w:val="22"/>
          <w:lang w:eastAsia="fr-FR"/>
        </w:rPr>
        <w:t>.</w:t>
      </w:r>
    </w:p>
    <w:p w:rsidR="00122434" w:rsidRPr="008014F4" w:rsidRDefault="00122434" w:rsidP="00122434">
      <w:pPr>
        <w:spacing w:line="240" w:lineRule="auto"/>
        <w:rPr>
          <w:rFonts w:ascii="Arial" w:eastAsia="Times New Roman" w:hAnsi="Arial" w:cs="Arial"/>
          <w:sz w:val="22"/>
          <w:lang w:eastAsia="fr-FR"/>
        </w:rPr>
      </w:pPr>
      <w:r>
        <w:rPr>
          <w:rFonts w:ascii="Arial" w:eastAsia="Times New Roman" w:hAnsi="Arial" w:cs="Arial"/>
          <w:bCs/>
          <w:sz w:val="22"/>
          <w:lang w:eastAsia="fr-FR"/>
        </w:rPr>
        <w:t xml:space="preserve">Printemps 2017, </w:t>
      </w:r>
      <w:hyperlink r:id="rId15" w:history="1">
        <w:r w:rsidRPr="00250D1D">
          <w:rPr>
            <w:rStyle w:val="Lienhypertexte"/>
            <w:rFonts w:ascii="Arial" w:eastAsia="Times New Roman" w:hAnsi="Arial" w:cs="Arial"/>
            <w:bCs/>
            <w:i/>
            <w:sz w:val="22"/>
            <w:lang w:eastAsia="fr-FR"/>
          </w:rPr>
          <w:t>Résidence de création 3bisF</w:t>
        </w:r>
      </w:hyperlink>
      <w:r w:rsidRPr="00250D1D">
        <w:rPr>
          <w:rFonts w:ascii="Arial" w:eastAsia="Times New Roman" w:hAnsi="Arial" w:cs="Arial"/>
          <w:sz w:val="22"/>
          <w:lang w:eastAsia="fr-FR"/>
        </w:rPr>
        <w:t>, Aix-en-Provence, France.</w:t>
      </w:r>
    </w:p>
    <w:p w:rsidR="00122434" w:rsidRPr="00250D1D" w:rsidRDefault="00122434" w:rsidP="00122434">
      <w:pPr>
        <w:spacing w:line="240" w:lineRule="auto"/>
        <w:rPr>
          <w:rFonts w:ascii="Arial" w:hAnsi="Arial" w:cs="Arial"/>
          <w:b/>
          <w:color w:val="C00000"/>
          <w:sz w:val="16"/>
          <w:szCs w:val="16"/>
        </w:rPr>
      </w:pPr>
    </w:p>
    <w:p w:rsidR="00360D1A" w:rsidRPr="00122434" w:rsidRDefault="00360D1A" w:rsidP="00360D1A">
      <w:pPr>
        <w:spacing w:line="240" w:lineRule="auto"/>
        <w:rPr>
          <w:rFonts w:ascii="Arial" w:hAnsi="Arial" w:cs="Arial"/>
          <w:color w:val="C00000"/>
          <w:sz w:val="22"/>
          <w:lang w:val="en-US"/>
        </w:rPr>
      </w:pPr>
      <w:r w:rsidRPr="00122434">
        <w:rPr>
          <w:rFonts w:ascii="Arial" w:hAnsi="Arial" w:cs="Arial"/>
          <w:color w:val="C00000"/>
          <w:sz w:val="22"/>
          <w:lang w:val="en-US"/>
        </w:rPr>
        <w:t>Sanna Kannisto</w:t>
      </w:r>
    </w:p>
    <w:p w:rsidR="00360D1A" w:rsidRPr="00360D1A" w:rsidRDefault="00360D1A" w:rsidP="00360D1A">
      <w:pPr>
        <w:spacing w:line="240" w:lineRule="auto"/>
        <w:rPr>
          <w:rFonts w:ascii="Arial" w:hAnsi="Arial" w:cs="Arial"/>
          <w:sz w:val="22"/>
        </w:rPr>
      </w:pPr>
      <w:r w:rsidRPr="00360D1A">
        <w:rPr>
          <w:rFonts w:ascii="Arial" w:hAnsi="Arial" w:cs="Arial"/>
          <w:sz w:val="22"/>
        </w:rPr>
        <w:t xml:space="preserve">16.09.16 &gt; 30.10.16, </w:t>
      </w:r>
      <w:r>
        <w:rPr>
          <w:rFonts w:ascii="Arial" w:hAnsi="Arial" w:cs="Arial"/>
          <w:i/>
          <w:sz w:val="22"/>
        </w:rPr>
        <w:t>L</w:t>
      </w:r>
      <w:r w:rsidRPr="00360D1A">
        <w:rPr>
          <w:rFonts w:ascii="Arial" w:hAnsi="Arial" w:cs="Arial"/>
          <w:i/>
          <w:sz w:val="22"/>
        </w:rPr>
        <w:t>es explorateurs,</w:t>
      </w:r>
      <w:r w:rsidRPr="00360D1A">
        <w:rPr>
          <w:rFonts w:ascii="Arial" w:hAnsi="Arial" w:cs="Arial"/>
          <w:sz w:val="22"/>
        </w:rPr>
        <w:t xml:space="preserve"> </w:t>
      </w:r>
      <w:r>
        <w:rPr>
          <w:rFonts w:ascii="Arial" w:hAnsi="Arial" w:cs="Arial"/>
          <w:sz w:val="22"/>
        </w:rPr>
        <w:t xml:space="preserve">avec aussi Darren </w:t>
      </w:r>
      <w:proofErr w:type="spellStart"/>
      <w:r>
        <w:rPr>
          <w:rFonts w:ascii="Arial" w:hAnsi="Arial" w:cs="Arial"/>
          <w:sz w:val="22"/>
        </w:rPr>
        <w:t>Almond</w:t>
      </w:r>
      <w:proofErr w:type="spellEnd"/>
      <w:r>
        <w:rPr>
          <w:rFonts w:ascii="Arial" w:hAnsi="Arial" w:cs="Arial"/>
          <w:sz w:val="22"/>
        </w:rPr>
        <w:t xml:space="preserve">, Thomas Ruff, Mark Dion, Jochen </w:t>
      </w:r>
      <w:proofErr w:type="spellStart"/>
      <w:r>
        <w:rPr>
          <w:rFonts w:ascii="Arial" w:hAnsi="Arial" w:cs="Arial"/>
          <w:sz w:val="22"/>
        </w:rPr>
        <w:t>Lempert</w:t>
      </w:r>
      <w:proofErr w:type="spellEnd"/>
      <w:r>
        <w:rPr>
          <w:rFonts w:ascii="Arial" w:hAnsi="Arial" w:cs="Arial"/>
          <w:sz w:val="22"/>
        </w:rPr>
        <w:t>, </w:t>
      </w:r>
      <w:r w:rsidRPr="00360D1A">
        <w:rPr>
          <w:rFonts w:ascii="Arial" w:hAnsi="Arial" w:cs="Arial"/>
          <w:sz w:val="22"/>
        </w:rPr>
        <w:t xml:space="preserve">Frac Normandie Rouen hors les murs, </w:t>
      </w:r>
      <w:hyperlink r:id="rId16" w:history="1">
        <w:r w:rsidRPr="00360D1A">
          <w:rPr>
            <w:rStyle w:val="Lienhypertexte"/>
            <w:rFonts w:ascii="Arial" w:hAnsi="Arial" w:cs="Arial"/>
            <w:sz w:val="22"/>
          </w:rPr>
          <w:t>Parc de Clères</w:t>
        </w:r>
      </w:hyperlink>
      <w:r>
        <w:rPr>
          <w:rFonts w:ascii="Arial" w:hAnsi="Arial" w:cs="Arial"/>
          <w:sz w:val="22"/>
        </w:rPr>
        <w:t>,  Clères, France</w:t>
      </w:r>
    </w:p>
    <w:p w:rsidR="00360D1A" w:rsidRPr="00122434" w:rsidRDefault="00360D1A" w:rsidP="00360D1A">
      <w:pPr>
        <w:spacing w:line="240" w:lineRule="auto"/>
        <w:rPr>
          <w:rFonts w:ascii="Arial" w:hAnsi="Arial" w:cs="Arial"/>
          <w:lang w:val="en-US"/>
        </w:rPr>
      </w:pPr>
      <w:r w:rsidRPr="00122434">
        <w:rPr>
          <w:rFonts w:ascii="Arial" w:hAnsi="Arial" w:cs="Arial"/>
          <w:sz w:val="22"/>
          <w:lang w:val="en-US"/>
        </w:rPr>
        <w:t>03.07.16</w:t>
      </w:r>
      <w:r>
        <w:rPr>
          <w:rFonts w:ascii="Arial" w:hAnsi="Arial" w:cs="Arial"/>
          <w:sz w:val="22"/>
          <w:lang w:val="en-US"/>
        </w:rPr>
        <w:t xml:space="preserve"> </w:t>
      </w:r>
      <w:r w:rsidRPr="00122434">
        <w:rPr>
          <w:rFonts w:ascii="Arial" w:hAnsi="Arial" w:cs="Arial"/>
          <w:sz w:val="22"/>
          <w:lang w:val="en-US"/>
        </w:rPr>
        <w:t xml:space="preserve">&gt;16.10.2016, </w:t>
      </w:r>
      <w:r w:rsidRPr="00122434">
        <w:rPr>
          <w:rFonts w:ascii="Arial" w:hAnsi="Arial" w:cs="Arial"/>
          <w:i/>
          <w:sz w:val="22"/>
          <w:lang w:val="en-US"/>
        </w:rPr>
        <w:t>Paradise Lost</w:t>
      </w:r>
      <w:r w:rsidRPr="00122434">
        <w:rPr>
          <w:rFonts w:ascii="Arial" w:hAnsi="Arial" w:cs="Arial"/>
          <w:sz w:val="22"/>
          <w:lang w:val="en-US"/>
        </w:rPr>
        <w:t xml:space="preserve">, </w:t>
      </w:r>
      <w:hyperlink r:id="rId17" w:history="1">
        <w:proofErr w:type="spellStart"/>
        <w:r w:rsidRPr="00122434">
          <w:rPr>
            <w:rStyle w:val="Lienhypertexte"/>
            <w:rFonts w:ascii="Arial" w:hAnsi="Arial" w:cs="Arial"/>
            <w:sz w:val="22"/>
            <w:lang w:val="en-US"/>
          </w:rPr>
          <w:t>Kunsthalle</w:t>
        </w:r>
        <w:proofErr w:type="spellEnd"/>
        <w:r w:rsidRPr="00122434">
          <w:rPr>
            <w:rStyle w:val="Lienhypertexte"/>
            <w:rFonts w:ascii="Arial" w:hAnsi="Arial" w:cs="Arial"/>
            <w:sz w:val="22"/>
            <w:lang w:val="en-US"/>
          </w:rPr>
          <w:t xml:space="preserve"> &amp; Museum Villa Rot</w:t>
        </w:r>
      </w:hyperlink>
      <w:r w:rsidRPr="00122434">
        <w:rPr>
          <w:rFonts w:ascii="Arial" w:hAnsi="Arial" w:cs="Arial"/>
          <w:sz w:val="22"/>
          <w:lang w:val="en-US"/>
        </w:rPr>
        <w:t xml:space="preserve">, </w:t>
      </w:r>
      <w:proofErr w:type="spellStart"/>
      <w:r w:rsidRPr="00122434">
        <w:rPr>
          <w:rFonts w:ascii="Arial" w:hAnsi="Arial" w:cs="Arial"/>
          <w:sz w:val="22"/>
          <w:lang w:val="en-US"/>
        </w:rPr>
        <w:t>Burgrieden</w:t>
      </w:r>
      <w:proofErr w:type="spellEnd"/>
      <w:r w:rsidRPr="00122434">
        <w:rPr>
          <w:rFonts w:ascii="Arial" w:hAnsi="Arial" w:cs="Arial"/>
          <w:sz w:val="22"/>
          <w:lang w:val="en-US"/>
        </w:rPr>
        <w:t xml:space="preserve">-Rot, </w:t>
      </w:r>
      <w:proofErr w:type="spellStart"/>
      <w:r w:rsidRPr="00122434">
        <w:rPr>
          <w:rFonts w:ascii="Arial" w:hAnsi="Arial" w:cs="Arial"/>
          <w:sz w:val="22"/>
          <w:lang w:val="en-US"/>
        </w:rPr>
        <w:t>Allemagne</w:t>
      </w:r>
      <w:proofErr w:type="spellEnd"/>
    </w:p>
    <w:p w:rsidR="00360D1A" w:rsidRPr="00360D1A" w:rsidRDefault="00360D1A" w:rsidP="00211792">
      <w:pPr>
        <w:spacing w:line="240" w:lineRule="auto"/>
        <w:rPr>
          <w:rFonts w:ascii="Arial" w:hAnsi="Arial" w:cs="Arial"/>
          <w:color w:val="C00000"/>
          <w:sz w:val="22"/>
          <w:lang w:val="en-US"/>
        </w:rPr>
      </w:pPr>
    </w:p>
    <w:p w:rsidR="00211792" w:rsidRPr="00360D1A" w:rsidRDefault="00211792" w:rsidP="00211792">
      <w:pPr>
        <w:spacing w:line="240" w:lineRule="auto"/>
        <w:rPr>
          <w:rFonts w:ascii="Arial" w:hAnsi="Arial" w:cs="Arial"/>
          <w:color w:val="C00000"/>
          <w:sz w:val="22"/>
          <w:lang w:val="en-US"/>
        </w:rPr>
      </w:pPr>
      <w:r w:rsidRPr="00360D1A">
        <w:rPr>
          <w:rFonts w:ascii="Arial" w:hAnsi="Arial" w:cs="Arial"/>
          <w:color w:val="C00000"/>
          <w:sz w:val="22"/>
          <w:lang w:val="en-US"/>
        </w:rPr>
        <w:t xml:space="preserve">Soo Kyoung Lee  </w:t>
      </w:r>
    </w:p>
    <w:p w:rsidR="00211792" w:rsidRPr="00910ED6" w:rsidRDefault="00211792" w:rsidP="00211792">
      <w:pPr>
        <w:spacing w:line="240" w:lineRule="auto"/>
        <w:jc w:val="left"/>
        <w:rPr>
          <w:rFonts w:ascii="Arial" w:hAnsi="Arial" w:cs="Arial"/>
          <w:color w:val="000000" w:themeColor="text1"/>
          <w:sz w:val="22"/>
        </w:rPr>
      </w:pPr>
      <w:r w:rsidRPr="00910ED6">
        <w:rPr>
          <w:rFonts w:ascii="Arial" w:hAnsi="Arial" w:cs="Arial"/>
          <w:color w:val="000000" w:themeColor="text1"/>
          <w:sz w:val="22"/>
        </w:rPr>
        <w:t xml:space="preserve">16.09.16 &gt; 19.11.16 </w:t>
      </w:r>
      <w:r w:rsidRPr="00910ED6">
        <w:rPr>
          <w:rFonts w:ascii="Arial" w:hAnsi="Arial" w:cs="Arial"/>
          <w:i/>
          <w:color w:val="000000" w:themeColor="text1"/>
          <w:sz w:val="22"/>
        </w:rPr>
        <w:t>A claire-voie,</w:t>
      </w:r>
      <w:r w:rsidRPr="00910ED6">
        <w:rPr>
          <w:rFonts w:ascii="Arial" w:hAnsi="Arial" w:cs="Arial"/>
          <w:color w:val="000000" w:themeColor="text1"/>
          <w:sz w:val="22"/>
        </w:rPr>
        <w:t xml:space="preserve"> </w:t>
      </w:r>
      <w:r>
        <w:rPr>
          <w:rFonts w:ascii="Arial" w:hAnsi="Arial" w:cs="Arial"/>
          <w:color w:val="000000" w:themeColor="text1"/>
          <w:sz w:val="22"/>
        </w:rPr>
        <w:t>solo show</w:t>
      </w:r>
      <w:r w:rsidRPr="00910ED6">
        <w:rPr>
          <w:rFonts w:ascii="Arial" w:hAnsi="Arial" w:cs="Arial"/>
          <w:color w:val="000000" w:themeColor="text1"/>
          <w:sz w:val="22"/>
        </w:rPr>
        <w:t xml:space="preserve">, Centre d’art </w:t>
      </w:r>
      <w:hyperlink r:id="rId18" w:history="1">
        <w:r w:rsidRPr="00910ED6">
          <w:rPr>
            <w:rStyle w:val="Lienhypertexte"/>
            <w:rFonts w:ascii="Arial" w:hAnsi="Arial" w:cs="Arial"/>
            <w:color w:val="0070C0"/>
            <w:sz w:val="22"/>
          </w:rPr>
          <w:t xml:space="preserve">Les 3 </w:t>
        </w:r>
        <w:proofErr w:type="spellStart"/>
        <w:r w:rsidRPr="00910ED6">
          <w:rPr>
            <w:rStyle w:val="Lienhypertexte"/>
            <w:rFonts w:ascii="Arial" w:hAnsi="Arial" w:cs="Arial"/>
            <w:color w:val="0070C0"/>
            <w:sz w:val="22"/>
          </w:rPr>
          <w:t>Cha</w:t>
        </w:r>
        <w:proofErr w:type="spellEnd"/>
      </w:hyperlink>
      <w:r w:rsidRPr="00910ED6">
        <w:rPr>
          <w:rFonts w:ascii="Arial" w:hAnsi="Arial" w:cs="Arial"/>
          <w:color w:val="0070C0"/>
          <w:sz w:val="22"/>
        </w:rPr>
        <w:t>,</w:t>
      </w:r>
      <w:r w:rsidRPr="00910ED6">
        <w:rPr>
          <w:rFonts w:ascii="Arial" w:hAnsi="Arial" w:cs="Arial"/>
          <w:color w:val="000000" w:themeColor="text1"/>
          <w:sz w:val="22"/>
        </w:rPr>
        <w:t xml:space="preserve"> Ch</w:t>
      </w:r>
      <w:r>
        <w:rPr>
          <w:rFonts w:ascii="Arial" w:hAnsi="Arial" w:cs="Arial"/>
          <w:color w:val="000000" w:themeColor="text1"/>
          <w:sz w:val="22"/>
        </w:rPr>
        <w:t>â</w:t>
      </w:r>
      <w:r w:rsidRPr="00910ED6">
        <w:rPr>
          <w:rFonts w:ascii="Arial" w:hAnsi="Arial" w:cs="Arial"/>
          <w:color w:val="000000" w:themeColor="text1"/>
          <w:sz w:val="22"/>
        </w:rPr>
        <w:t>teaugiron, France</w:t>
      </w:r>
    </w:p>
    <w:p w:rsidR="00211792" w:rsidRPr="00211792" w:rsidRDefault="00211792" w:rsidP="00122434">
      <w:pPr>
        <w:spacing w:line="240" w:lineRule="auto"/>
        <w:rPr>
          <w:rFonts w:ascii="Arial" w:hAnsi="Arial" w:cs="Arial"/>
          <w:color w:val="C00000"/>
          <w:sz w:val="16"/>
          <w:szCs w:val="16"/>
        </w:rPr>
      </w:pPr>
    </w:p>
    <w:p w:rsidR="00122434" w:rsidRPr="00250D1D" w:rsidRDefault="00122434" w:rsidP="00122434">
      <w:pPr>
        <w:spacing w:line="240" w:lineRule="auto"/>
        <w:rPr>
          <w:rFonts w:ascii="Arial" w:hAnsi="Arial" w:cs="Arial"/>
          <w:color w:val="C00000"/>
          <w:sz w:val="22"/>
        </w:rPr>
      </w:pPr>
      <w:r w:rsidRPr="00250D1D">
        <w:rPr>
          <w:rFonts w:ascii="Arial" w:hAnsi="Arial" w:cs="Arial"/>
          <w:color w:val="C00000"/>
          <w:sz w:val="22"/>
        </w:rPr>
        <w:t>Jérôme Touron</w:t>
      </w:r>
    </w:p>
    <w:p w:rsidR="00122434" w:rsidRPr="00250D1D" w:rsidRDefault="00122434" w:rsidP="00122434">
      <w:pPr>
        <w:spacing w:line="240" w:lineRule="auto"/>
        <w:rPr>
          <w:rFonts w:ascii="Arial" w:hAnsi="Arial" w:cs="Arial"/>
          <w:sz w:val="22"/>
        </w:rPr>
      </w:pPr>
      <w:r w:rsidRPr="00250D1D">
        <w:rPr>
          <w:rFonts w:ascii="Arial" w:hAnsi="Arial" w:cs="Arial"/>
          <w:sz w:val="22"/>
        </w:rPr>
        <w:t xml:space="preserve">16.06.16 &gt; </w:t>
      </w:r>
      <w:r w:rsidR="008377BA">
        <w:rPr>
          <w:rFonts w:ascii="Arial" w:hAnsi="Arial" w:cs="Arial"/>
          <w:sz w:val="22"/>
        </w:rPr>
        <w:t>1</w:t>
      </w:r>
      <w:r w:rsidRPr="00250D1D">
        <w:rPr>
          <w:rFonts w:ascii="Arial" w:hAnsi="Arial" w:cs="Arial"/>
          <w:sz w:val="22"/>
        </w:rPr>
        <w:t xml:space="preserve">4.09.16 </w:t>
      </w:r>
      <w:proofErr w:type="spellStart"/>
      <w:r>
        <w:rPr>
          <w:rFonts w:ascii="Arial" w:hAnsi="Arial" w:cs="Arial"/>
          <w:i/>
          <w:sz w:val="22"/>
        </w:rPr>
        <w:t>Mobili-té</w:t>
      </w:r>
      <w:proofErr w:type="spellEnd"/>
      <w:r>
        <w:rPr>
          <w:rFonts w:ascii="Arial" w:hAnsi="Arial" w:cs="Arial"/>
          <w:i/>
          <w:sz w:val="22"/>
        </w:rPr>
        <w:t>…</w:t>
      </w:r>
      <w:r w:rsidRPr="00250D1D">
        <w:rPr>
          <w:rFonts w:ascii="Arial" w:hAnsi="Arial" w:cs="Arial"/>
          <w:i/>
          <w:sz w:val="22"/>
        </w:rPr>
        <w:t>, Hommage à Tinguely,</w:t>
      </w:r>
      <w:r w:rsidRPr="00250D1D">
        <w:rPr>
          <w:rFonts w:ascii="Arial" w:hAnsi="Arial" w:cs="Arial"/>
          <w:sz w:val="22"/>
        </w:rPr>
        <w:t xml:space="preserve"> </w:t>
      </w:r>
      <w:hyperlink r:id="rId19" w:history="1">
        <w:r w:rsidRPr="00250D1D">
          <w:rPr>
            <w:rStyle w:val="Lienhypertexte"/>
            <w:rFonts w:ascii="Arial" w:hAnsi="Arial" w:cs="Arial"/>
            <w:sz w:val="22"/>
          </w:rPr>
          <w:t xml:space="preserve">Fondation </w:t>
        </w:r>
        <w:proofErr w:type="spellStart"/>
        <w:r w:rsidRPr="00250D1D">
          <w:rPr>
            <w:rStyle w:val="Lienhypertexte"/>
            <w:rFonts w:ascii="Arial" w:hAnsi="Arial" w:cs="Arial"/>
            <w:sz w:val="22"/>
          </w:rPr>
          <w:t>APCd</w:t>
        </w:r>
        <w:proofErr w:type="spellEnd"/>
      </w:hyperlink>
      <w:r w:rsidRPr="00250D1D">
        <w:rPr>
          <w:rFonts w:ascii="Arial" w:hAnsi="Arial" w:cs="Arial"/>
          <w:sz w:val="22"/>
        </w:rPr>
        <w:t>, Marly-Fribourg, Suisse</w:t>
      </w:r>
    </w:p>
    <w:p w:rsidR="00122434" w:rsidRPr="0016243D" w:rsidRDefault="00122434" w:rsidP="00122434">
      <w:pPr>
        <w:spacing w:line="240" w:lineRule="auto"/>
        <w:rPr>
          <w:rFonts w:ascii="Arial" w:hAnsi="Arial" w:cs="Arial"/>
          <w:sz w:val="16"/>
          <w:szCs w:val="16"/>
        </w:rPr>
      </w:pPr>
    </w:p>
    <w:p w:rsidR="00122434" w:rsidRPr="008377BA" w:rsidRDefault="00122434" w:rsidP="00122434">
      <w:pPr>
        <w:spacing w:line="240" w:lineRule="auto"/>
        <w:rPr>
          <w:rFonts w:ascii="Arial" w:hAnsi="Arial" w:cs="Arial"/>
          <w:b/>
          <w:color w:val="C00000"/>
          <w:sz w:val="16"/>
          <w:szCs w:val="16"/>
        </w:rPr>
      </w:pPr>
    </w:p>
    <w:p w:rsidR="00122434" w:rsidRPr="00250D1D" w:rsidRDefault="00122434" w:rsidP="00122434">
      <w:pPr>
        <w:spacing w:line="240" w:lineRule="auto"/>
        <w:rPr>
          <w:rFonts w:ascii="Arial" w:hAnsi="Arial" w:cs="Arial"/>
          <w:color w:val="C00000"/>
          <w:sz w:val="22"/>
        </w:rPr>
      </w:pPr>
      <w:r w:rsidRPr="00250D1D">
        <w:rPr>
          <w:rFonts w:ascii="Arial" w:hAnsi="Arial" w:cs="Arial"/>
          <w:color w:val="C00000"/>
          <w:sz w:val="22"/>
        </w:rPr>
        <w:lastRenderedPageBreak/>
        <w:t xml:space="preserve">Soizic Stokvis  </w:t>
      </w:r>
    </w:p>
    <w:p w:rsidR="00122434" w:rsidRPr="00250D1D" w:rsidRDefault="00122434" w:rsidP="00122434">
      <w:pPr>
        <w:spacing w:line="240" w:lineRule="auto"/>
        <w:rPr>
          <w:rFonts w:ascii="Arial" w:hAnsi="Arial" w:cs="Arial"/>
        </w:rPr>
      </w:pPr>
      <w:r w:rsidRPr="00250D1D">
        <w:rPr>
          <w:rFonts w:ascii="Arial" w:hAnsi="Arial" w:cs="Arial"/>
          <w:sz w:val="22"/>
        </w:rPr>
        <w:t xml:space="preserve">10.07.16 &gt; 31.10.16  </w:t>
      </w:r>
      <w:r w:rsidRPr="00250D1D">
        <w:rPr>
          <w:rFonts w:ascii="Arial" w:hAnsi="Arial" w:cs="Arial"/>
          <w:i/>
          <w:sz w:val="22"/>
        </w:rPr>
        <w:t>Non figuratif, informel, minimaliste, abstrait</w:t>
      </w:r>
      <w:r w:rsidRPr="00250D1D">
        <w:rPr>
          <w:rFonts w:ascii="Arial" w:hAnsi="Arial" w:cs="Arial"/>
          <w:sz w:val="22"/>
        </w:rPr>
        <w:t xml:space="preserve">, …group show, </w:t>
      </w:r>
    </w:p>
    <w:p w:rsidR="00122434" w:rsidRPr="00250D1D" w:rsidRDefault="002A37A7" w:rsidP="00122434">
      <w:pPr>
        <w:spacing w:line="240" w:lineRule="auto"/>
        <w:rPr>
          <w:rFonts w:ascii="Arial" w:hAnsi="Arial" w:cs="Arial"/>
        </w:rPr>
      </w:pPr>
      <w:hyperlink r:id="rId20" w:history="1">
        <w:r w:rsidR="00122434" w:rsidRPr="00250D1D">
          <w:rPr>
            <w:rStyle w:val="Lienhypertexte"/>
            <w:rFonts w:ascii="Arial" w:hAnsi="Arial" w:cs="Arial"/>
            <w:sz w:val="22"/>
          </w:rPr>
          <w:t>Abbaye Saint-André</w:t>
        </w:r>
      </w:hyperlink>
      <w:r w:rsidR="00122434" w:rsidRPr="00250D1D">
        <w:rPr>
          <w:rFonts w:ascii="Arial" w:hAnsi="Arial" w:cs="Arial"/>
          <w:sz w:val="22"/>
        </w:rPr>
        <w:t>, Meymac, France</w:t>
      </w:r>
    </w:p>
    <w:p w:rsidR="00122434" w:rsidRPr="00250D1D" w:rsidRDefault="00122434" w:rsidP="00122434">
      <w:pPr>
        <w:spacing w:line="240" w:lineRule="auto"/>
        <w:rPr>
          <w:rFonts w:ascii="Arial" w:hAnsi="Arial" w:cs="Arial"/>
          <w:sz w:val="22"/>
        </w:rPr>
      </w:pPr>
    </w:p>
    <w:p w:rsidR="00122434" w:rsidRPr="00250D1D" w:rsidRDefault="00122434" w:rsidP="00122434">
      <w:pPr>
        <w:spacing w:line="240" w:lineRule="auto"/>
        <w:rPr>
          <w:rFonts w:ascii="Arial" w:hAnsi="Arial" w:cs="Arial"/>
          <w:color w:val="C00000"/>
          <w:sz w:val="22"/>
        </w:rPr>
      </w:pPr>
      <w:r w:rsidRPr="00250D1D">
        <w:rPr>
          <w:rFonts w:ascii="Arial" w:hAnsi="Arial" w:cs="Arial"/>
          <w:color w:val="C00000"/>
          <w:sz w:val="22"/>
        </w:rPr>
        <w:t>Laurent Fiévet</w:t>
      </w:r>
    </w:p>
    <w:p w:rsidR="00122434" w:rsidRPr="00250D1D" w:rsidRDefault="00122434" w:rsidP="00122434">
      <w:pPr>
        <w:autoSpaceDE w:val="0"/>
        <w:spacing w:line="240" w:lineRule="auto"/>
        <w:rPr>
          <w:rFonts w:ascii="Arial" w:hAnsi="Arial" w:cs="Arial"/>
          <w:sz w:val="22"/>
        </w:rPr>
      </w:pPr>
      <w:r w:rsidRPr="00250D1D">
        <w:rPr>
          <w:rFonts w:ascii="Arial" w:hAnsi="Arial" w:cs="Arial"/>
          <w:color w:val="000000"/>
          <w:sz w:val="22"/>
        </w:rPr>
        <w:t>31.05.16 &gt; 15.09.16</w:t>
      </w:r>
      <w:r w:rsidRPr="00250D1D">
        <w:rPr>
          <w:rFonts w:ascii="Arial" w:hAnsi="Arial" w:cs="Arial"/>
          <w:color w:val="9CBC59"/>
          <w:sz w:val="22"/>
        </w:rPr>
        <w:t xml:space="preserve"> </w:t>
      </w:r>
      <w:r w:rsidRPr="00250D1D">
        <w:rPr>
          <w:rFonts w:ascii="Arial" w:hAnsi="Arial" w:cs="Arial"/>
          <w:i/>
          <w:color w:val="7D0CD2"/>
          <w:sz w:val="22"/>
        </w:rPr>
        <w:t>7 swings,</w:t>
      </w:r>
      <w:r w:rsidRPr="00250D1D">
        <w:rPr>
          <w:rFonts w:ascii="Arial" w:hAnsi="Arial" w:cs="Arial"/>
          <w:color w:val="8164A3"/>
          <w:sz w:val="22"/>
        </w:rPr>
        <w:t xml:space="preserve"> </w:t>
      </w:r>
      <w:r w:rsidRPr="00250D1D">
        <w:rPr>
          <w:rFonts w:ascii="Arial" w:hAnsi="Arial" w:cs="Arial"/>
          <w:color w:val="162229"/>
          <w:sz w:val="22"/>
        </w:rPr>
        <w:t>Programme vidéo solo pour Le Cercle des Dianes</w:t>
      </w:r>
    </w:p>
    <w:p w:rsidR="00122434" w:rsidRPr="00250D1D" w:rsidRDefault="00122434" w:rsidP="00122434">
      <w:pPr>
        <w:autoSpaceDE w:val="0"/>
        <w:spacing w:line="240" w:lineRule="auto"/>
        <w:rPr>
          <w:rFonts w:ascii="Arial" w:hAnsi="Arial" w:cs="Arial"/>
          <w:color w:val="162229"/>
          <w:sz w:val="22"/>
        </w:rPr>
      </w:pPr>
      <w:r w:rsidRPr="00250D1D">
        <w:rPr>
          <w:rFonts w:ascii="Arial" w:hAnsi="Arial" w:cs="Arial"/>
          <w:color w:val="162229"/>
          <w:sz w:val="22"/>
        </w:rPr>
        <w:t xml:space="preserve">Commissaires : Emily </w:t>
      </w:r>
      <w:proofErr w:type="spellStart"/>
      <w:r w:rsidRPr="00250D1D">
        <w:rPr>
          <w:rFonts w:ascii="Arial" w:hAnsi="Arial" w:cs="Arial"/>
          <w:color w:val="162229"/>
          <w:sz w:val="22"/>
        </w:rPr>
        <w:t>Marant</w:t>
      </w:r>
      <w:proofErr w:type="spellEnd"/>
      <w:r w:rsidRPr="00250D1D">
        <w:rPr>
          <w:rFonts w:ascii="Arial" w:hAnsi="Arial" w:cs="Arial"/>
          <w:color w:val="162229"/>
          <w:sz w:val="22"/>
        </w:rPr>
        <w:t xml:space="preserve">, Yves Mirande et Fabien </w:t>
      </w:r>
      <w:proofErr w:type="spellStart"/>
      <w:r w:rsidRPr="00250D1D">
        <w:rPr>
          <w:rFonts w:ascii="Arial" w:hAnsi="Arial" w:cs="Arial"/>
          <w:color w:val="162229"/>
          <w:sz w:val="22"/>
        </w:rPr>
        <w:t>Vallérian</w:t>
      </w:r>
      <w:proofErr w:type="spellEnd"/>
      <w:r w:rsidRPr="00250D1D">
        <w:rPr>
          <w:rFonts w:ascii="Arial" w:hAnsi="Arial" w:cs="Arial"/>
          <w:color w:val="162229"/>
          <w:sz w:val="22"/>
        </w:rPr>
        <w:t>, Hôtel du Quai Voltaire Paris</w:t>
      </w:r>
    </w:p>
    <w:p w:rsidR="00122434" w:rsidRPr="00250D1D" w:rsidRDefault="00122434" w:rsidP="00122434">
      <w:pPr>
        <w:spacing w:line="240" w:lineRule="auto"/>
        <w:rPr>
          <w:rFonts w:ascii="Arial" w:hAnsi="Arial" w:cs="Arial"/>
          <w:sz w:val="22"/>
          <w:lang w:val="de-DE"/>
        </w:rPr>
      </w:pPr>
      <w:r w:rsidRPr="00250D1D">
        <w:rPr>
          <w:rFonts w:ascii="Arial" w:eastAsia="Times New Roman" w:hAnsi="Arial" w:cs="Arial"/>
          <w:bCs/>
          <w:kern w:val="3"/>
          <w:sz w:val="22"/>
          <w:lang w:val="de-DE" w:eastAsia="fr-FR"/>
        </w:rPr>
        <w:t xml:space="preserve">4.06.16 &gt; 25.09.16 </w:t>
      </w:r>
      <w:r w:rsidRPr="00250D1D">
        <w:rPr>
          <w:rFonts w:ascii="Arial" w:eastAsia="Times New Roman" w:hAnsi="Arial" w:cs="Arial"/>
          <w:bCs/>
          <w:i/>
          <w:kern w:val="3"/>
          <w:sz w:val="22"/>
          <w:lang w:val="de-DE" w:eastAsia="fr-FR"/>
        </w:rPr>
        <w:t xml:space="preserve">Solid </w:t>
      </w:r>
      <w:proofErr w:type="spellStart"/>
      <w:r w:rsidRPr="00250D1D">
        <w:rPr>
          <w:rFonts w:ascii="Arial" w:eastAsia="Times New Roman" w:hAnsi="Arial" w:cs="Arial"/>
          <w:bCs/>
          <w:i/>
          <w:kern w:val="3"/>
          <w:sz w:val="22"/>
          <w:lang w:val="de-DE" w:eastAsia="fr-FR"/>
        </w:rPr>
        <w:t>Liquids</w:t>
      </w:r>
      <w:proofErr w:type="spellEnd"/>
      <w:r w:rsidRPr="00250D1D">
        <w:rPr>
          <w:rFonts w:ascii="Arial" w:eastAsia="Times New Roman" w:hAnsi="Arial" w:cs="Arial"/>
          <w:bCs/>
          <w:i/>
          <w:kern w:val="3"/>
          <w:sz w:val="22"/>
          <w:lang w:val="de-DE" w:eastAsia="fr-FR"/>
        </w:rPr>
        <w:t>,</w:t>
      </w:r>
      <w:r w:rsidRPr="00250D1D">
        <w:rPr>
          <w:rFonts w:ascii="Arial" w:eastAsia="Times New Roman" w:hAnsi="Arial" w:cs="Arial"/>
          <w:bCs/>
          <w:i/>
          <w:sz w:val="22"/>
          <w:lang w:val="de-DE" w:eastAsia="fr-FR"/>
        </w:rPr>
        <w:t xml:space="preserve"> </w:t>
      </w:r>
      <w:r w:rsidRPr="00250D1D">
        <w:rPr>
          <w:rFonts w:ascii="Arial" w:eastAsia="Times New Roman" w:hAnsi="Arial" w:cs="Arial"/>
          <w:bCs/>
          <w:sz w:val="22"/>
          <w:lang w:val="de-DE" w:eastAsia="fr-FR"/>
        </w:rPr>
        <w:t>Internationale Positionen zur Gegenwartskulptur,</w:t>
      </w:r>
    </w:p>
    <w:p w:rsidR="00122434" w:rsidRPr="00250D1D" w:rsidRDefault="00122434" w:rsidP="00122434">
      <w:pPr>
        <w:spacing w:line="240" w:lineRule="auto"/>
        <w:rPr>
          <w:rFonts w:ascii="Arial" w:hAnsi="Arial" w:cs="Arial"/>
          <w:color w:val="162229"/>
          <w:sz w:val="22"/>
        </w:rPr>
      </w:pPr>
      <w:proofErr w:type="spellStart"/>
      <w:r w:rsidRPr="00250D1D">
        <w:rPr>
          <w:rFonts w:ascii="Arial" w:hAnsi="Arial" w:cs="Arial"/>
          <w:color w:val="162229"/>
          <w:sz w:val="22"/>
        </w:rPr>
        <w:t>Kunsthalle</w:t>
      </w:r>
      <w:proofErr w:type="spellEnd"/>
      <w:r w:rsidRPr="00250D1D">
        <w:rPr>
          <w:rFonts w:ascii="Arial" w:hAnsi="Arial" w:cs="Arial"/>
          <w:color w:val="162229"/>
          <w:sz w:val="22"/>
        </w:rPr>
        <w:t xml:space="preserve"> Münster,  Allemagne</w:t>
      </w:r>
    </w:p>
    <w:p w:rsidR="00122434" w:rsidRPr="00250D1D" w:rsidRDefault="00122434" w:rsidP="00122434">
      <w:pPr>
        <w:spacing w:line="240" w:lineRule="auto"/>
        <w:rPr>
          <w:rFonts w:ascii="Arial" w:hAnsi="Arial" w:cs="Arial"/>
          <w:sz w:val="22"/>
        </w:rPr>
      </w:pPr>
      <w:r w:rsidRPr="00250D1D">
        <w:rPr>
          <w:rFonts w:ascii="Arial" w:hAnsi="Arial" w:cs="Arial"/>
          <w:sz w:val="22"/>
        </w:rPr>
        <w:t xml:space="preserve">04.07.16 &gt; 25.09.16  </w:t>
      </w:r>
      <w:hyperlink r:id="rId21" w:history="1">
        <w:r w:rsidRPr="00250D1D">
          <w:rPr>
            <w:rStyle w:val="Lienhypertexte"/>
            <w:rFonts w:ascii="Arial" w:hAnsi="Arial" w:cs="Arial"/>
            <w:i/>
            <w:sz w:val="22"/>
          </w:rPr>
          <w:t>Il y a de l'autre,</w:t>
        </w:r>
      </w:hyperlink>
      <w:r w:rsidRPr="00250D1D">
        <w:rPr>
          <w:rFonts w:ascii="Arial" w:hAnsi="Arial" w:cs="Arial"/>
          <w:sz w:val="22"/>
        </w:rPr>
        <w:t xml:space="preserve">  Atelier des Forges,  Arles, France</w:t>
      </w:r>
    </w:p>
    <w:p w:rsidR="00122434" w:rsidRPr="007A0806" w:rsidRDefault="00122434" w:rsidP="00122434">
      <w:pPr>
        <w:spacing w:line="240" w:lineRule="auto"/>
        <w:rPr>
          <w:rFonts w:ascii="Arial" w:hAnsi="Arial" w:cs="Arial"/>
          <w:sz w:val="16"/>
          <w:szCs w:val="16"/>
        </w:rPr>
      </w:pPr>
    </w:p>
    <w:p w:rsidR="00122434" w:rsidRPr="005B59F6" w:rsidRDefault="00122434" w:rsidP="00122434">
      <w:pPr>
        <w:spacing w:line="240" w:lineRule="auto"/>
        <w:rPr>
          <w:rFonts w:ascii="Arial" w:hAnsi="Arial" w:cs="Arial"/>
          <w:color w:val="C00000"/>
          <w:sz w:val="22"/>
        </w:rPr>
      </w:pPr>
      <w:r w:rsidRPr="005B59F6">
        <w:rPr>
          <w:rFonts w:ascii="Arial" w:hAnsi="Arial" w:cs="Arial"/>
          <w:color w:val="C00000"/>
          <w:sz w:val="22"/>
        </w:rPr>
        <w:t>Valentina Traïanova</w:t>
      </w:r>
    </w:p>
    <w:p w:rsidR="00122434" w:rsidRDefault="00122434" w:rsidP="00122434">
      <w:pPr>
        <w:spacing w:line="240" w:lineRule="auto"/>
        <w:rPr>
          <w:rFonts w:ascii="Arial" w:hAnsi="Arial" w:cs="Arial"/>
          <w:i/>
        </w:rPr>
      </w:pPr>
      <w:r w:rsidRPr="00CA04E9">
        <w:rPr>
          <w:rFonts w:ascii="Arial" w:hAnsi="Arial" w:cs="Arial"/>
          <w:sz w:val="22"/>
        </w:rPr>
        <w:t>20.04.16 &gt; 9.10.2016</w:t>
      </w:r>
      <w:r>
        <w:rPr>
          <w:rFonts w:ascii="Arial" w:hAnsi="Arial" w:cs="Arial"/>
        </w:rPr>
        <w:t xml:space="preserve"> </w:t>
      </w:r>
      <w:hyperlink r:id="rId22" w:history="1">
        <w:r w:rsidRPr="00FD7ED9">
          <w:rPr>
            <w:rStyle w:val="Lienhypertexte"/>
            <w:rFonts w:ascii="Arial" w:hAnsi="Arial" w:cs="Arial"/>
            <w:i/>
          </w:rPr>
          <w:t>La maison cherche un amiral à louer</w:t>
        </w:r>
      </w:hyperlink>
      <w:r>
        <w:rPr>
          <w:rFonts w:ascii="Arial" w:hAnsi="Arial" w:cs="Arial"/>
          <w:i/>
        </w:rPr>
        <w:t xml:space="preserve">, </w:t>
      </w:r>
    </w:p>
    <w:p w:rsidR="00122434" w:rsidRPr="005B59F6" w:rsidRDefault="00122434" w:rsidP="00122434">
      <w:pPr>
        <w:spacing w:line="240" w:lineRule="auto"/>
        <w:rPr>
          <w:rFonts w:ascii="Arial" w:hAnsi="Arial" w:cs="Arial"/>
        </w:rPr>
      </w:pPr>
      <w:proofErr w:type="gramStart"/>
      <w:r w:rsidRPr="005B59F6">
        <w:rPr>
          <w:rFonts w:ascii="Arial" w:hAnsi="Arial" w:cs="Arial"/>
        </w:rPr>
        <w:t>commis</w:t>
      </w:r>
      <w:bookmarkStart w:id="1" w:name="_GoBack"/>
      <w:bookmarkEnd w:id="1"/>
      <w:r w:rsidRPr="005B59F6">
        <w:rPr>
          <w:rFonts w:ascii="Arial" w:hAnsi="Arial" w:cs="Arial"/>
        </w:rPr>
        <w:t>saire</w:t>
      </w:r>
      <w:proofErr w:type="gramEnd"/>
      <w:r w:rsidRPr="005B59F6">
        <w:rPr>
          <w:rFonts w:ascii="Arial" w:hAnsi="Arial" w:cs="Arial"/>
        </w:rPr>
        <w:t> :</w:t>
      </w:r>
      <w:r>
        <w:rPr>
          <w:rFonts w:ascii="Arial" w:hAnsi="Arial" w:cs="Arial"/>
          <w:bCs/>
          <w:iCs/>
          <w:sz w:val="22"/>
        </w:rPr>
        <w:t xml:space="preserve"> </w:t>
      </w:r>
      <w:r w:rsidRPr="005B59F6">
        <w:rPr>
          <w:rFonts w:ascii="Arial" w:hAnsi="Arial" w:cs="Arial"/>
          <w:bCs/>
          <w:iCs/>
          <w:sz w:val="22"/>
        </w:rPr>
        <w:t>Marie Bechetoille</w:t>
      </w:r>
      <w:r>
        <w:rPr>
          <w:rFonts w:ascii="Arial" w:hAnsi="Arial" w:cs="Arial"/>
          <w:bCs/>
          <w:iCs/>
          <w:sz w:val="22"/>
        </w:rPr>
        <w:t>,</w:t>
      </w:r>
      <w:r>
        <w:rPr>
          <w:rFonts w:ascii="Arial" w:hAnsi="Arial" w:cs="Arial"/>
        </w:rPr>
        <w:t xml:space="preserve"> </w:t>
      </w:r>
      <w:r>
        <w:rPr>
          <w:rFonts w:ascii="Arial" w:hAnsi="Arial" w:cs="Arial"/>
          <w:sz w:val="22"/>
        </w:rPr>
        <w:t>Musée National d</w:t>
      </w:r>
      <w:r w:rsidRPr="00CA04E9">
        <w:rPr>
          <w:rFonts w:ascii="Arial" w:hAnsi="Arial" w:cs="Arial"/>
          <w:sz w:val="22"/>
        </w:rPr>
        <w:t>’Art Contemporain, Bucarest</w:t>
      </w:r>
      <w:r>
        <w:rPr>
          <w:rFonts w:ascii="Arial" w:hAnsi="Arial" w:cs="Arial"/>
          <w:sz w:val="22"/>
        </w:rPr>
        <w:t>, Roumanie</w:t>
      </w:r>
    </w:p>
    <w:p w:rsidR="00122434" w:rsidRDefault="00122434" w:rsidP="00122434">
      <w:pPr>
        <w:rPr>
          <w:rFonts w:ascii="Arial" w:hAnsi="Arial" w:cs="Arial"/>
          <w:color w:val="5B9BD5"/>
        </w:rPr>
      </w:pPr>
    </w:p>
    <w:p w:rsidR="00122434" w:rsidRPr="005B59F6" w:rsidRDefault="00122434" w:rsidP="00122434">
      <w:pPr>
        <w:spacing w:line="240" w:lineRule="auto"/>
        <w:rPr>
          <w:rFonts w:ascii="Arial" w:hAnsi="Arial" w:cs="Arial"/>
          <w:color w:val="C00000"/>
          <w:sz w:val="22"/>
          <w:lang w:val="en-US"/>
        </w:rPr>
      </w:pPr>
      <w:proofErr w:type="spellStart"/>
      <w:r w:rsidRPr="005B59F6">
        <w:rPr>
          <w:rFonts w:ascii="Arial" w:hAnsi="Arial" w:cs="Arial"/>
          <w:color w:val="C00000"/>
          <w:sz w:val="22"/>
          <w:lang w:val="en-US"/>
        </w:rPr>
        <w:t>Hannaleena</w:t>
      </w:r>
      <w:proofErr w:type="spellEnd"/>
      <w:r w:rsidRPr="005B59F6">
        <w:rPr>
          <w:rFonts w:ascii="Arial" w:hAnsi="Arial" w:cs="Arial"/>
          <w:color w:val="C00000"/>
          <w:sz w:val="22"/>
          <w:lang w:val="en-US"/>
        </w:rPr>
        <w:t xml:space="preserve"> </w:t>
      </w:r>
      <w:proofErr w:type="spellStart"/>
      <w:r w:rsidRPr="005B59F6">
        <w:rPr>
          <w:rFonts w:ascii="Arial" w:hAnsi="Arial" w:cs="Arial"/>
          <w:color w:val="C00000"/>
          <w:sz w:val="22"/>
          <w:lang w:val="en-US"/>
        </w:rPr>
        <w:t>Heiska</w:t>
      </w:r>
      <w:proofErr w:type="spellEnd"/>
    </w:p>
    <w:p w:rsidR="00122434" w:rsidRPr="005B59F6" w:rsidRDefault="00122434" w:rsidP="00122434">
      <w:pPr>
        <w:rPr>
          <w:rFonts w:ascii="Arial" w:hAnsi="Arial" w:cs="Arial"/>
          <w:lang w:val="en-US"/>
        </w:rPr>
      </w:pPr>
      <w:r w:rsidRPr="005B59F6">
        <w:rPr>
          <w:rFonts w:ascii="Arial" w:hAnsi="Arial" w:cs="Arial"/>
          <w:sz w:val="22"/>
          <w:lang w:val="en-US"/>
        </w:rPr>
        <w:t xml:space="preserve">26.08.16 &gt; 28.08.16 </w:t>
      </w:r>
      <w:hyperlink r:id="rId23" w:history="1">
        <w:r w:rsidRPr="005B59F6">
          <w:rPr>
            <w:rStyle w:val="Lienhypertexte"/>
            <w:rFonts w:ascii="Arial" w:hAnsi="Arial" w:cs="Arial"/>
            <w:i/>
            <w:sz w:val="22"/>
            <w:lang w:val="en-US"/>
          </w:rPr>
          <w:t>Chart Art Fair</w:t>
        </w:r>
      </w:hyperlink>
      <w:r w:rsidRPr="005B59F6">
        <w:rPr>
          <w:rFonts w:ascii="Arial" w:hAnsi="Arial" w:cs="Arial"/>
          <w:sz w:val="22"/>
          <w:lang w:val="en-US"/>
        </w:rPr>
        <w:t xml:space="preserve">, </w:t>
      </w:r>
      <w:proofErr w:type="spellStart"/>
      <w:r w:rsidRPr="005B59F6">
        <w:rPr>
          <w:rFonts w:ascii="Arial" w:hAnsi="Arial" w:cs="Arial"/>
          <w:sz w:val="22"/>
          <w:lang w:val="en-US"/>
        </w:rPr>
        <w:t>Copenhague</w:t>
      </w:r>
      <w:proofErr w:type="spellEnd"/>
      <w:r w:rsidRPr="005B59F6">
        <w:rPr>
          <w:rFonts w:ascii="Arial" w:hAnsi="Arial" w:cs="Arial"/>
          <w:sz w:val="22"/>
          <w:lang w:val="en-US"/>
        </w:rPr>
        <w:t xml:space="preserve">, </w:t>
      </w:r>
      <w:proofErr w:type="spellStart"/>
      <w:r w:rsidRPr="005B59F6">
        <w:rPr>
          <w:rFonts w:ascii="Arial" w:hAnsi="Arial" w:cs="Arial"/>
          <w:sz w:val="22"/>
          <w:lang w:val="en-US"/>
        </w:rPr>
        <w:t>Danemark</w:t>
      </w:r>
      <w:proofErr w:type="spellEnd"/>
    </w:p>
    <w:p w:rsidR="00122434" w:rsidRPr="005B59F6" w:rsidRDefault="00122434" w:rsidP="00122434">
      <w:pPr>
        <w:rPr>
          <w:rFonts w:ascii="Arial" w:hAnsi="Arial" w:cs="Arial"/>
          <w:color w:val="5B9BD5"/>
          <w:lang w:val="en-US"/>
        </w:rPr>
      </w:pPr>
    </w:p>
    <w:p w:rsidR="00122434" w:rsidRPr="005B59F6" w:rsidRDefault="00122434" w:rsidP="00122434">
      <w:pPr>
        <w:rPr>
          <w:rFonts w:ascii="Arial" w:hAnsi="Arial" w:cs="Arial"/>
          <w:color w:val="5B9BD5"/>
          <w:lang w:val="en-US"/>
        </w:rPr>
      </w:pPr>
    </w:p>
    <w:p w:rsidR="00122434" w:rsidRPr="005B59F6" w:rsidRDefault="00122434" w:rsidP="00122434">
      <w:pPr>
        <w:rPr>
          <w:rFonts w:ascii="Arial" w:hAnsi="Arial" w:cs="Arial"/>
          <w:color w:val="C00000"/>
          <w:lang w:val="en-US"/>
        </w:rPr>
      </w:pPr>
    </w:p>
    <w:p w:rsidR="00122434" w:rsidRPr="005B59F6" w:rsidRDefault="00122434" w:rsidP="00122434">
      <w:pPr>
        <w:rPr>
          <w:rFonts w:ascii="Arial" w:hAnsi="Arial" w:cs="Arial"/>
          <w:color w:val="C00000"/>
          <w:lang w:val="en-US"/>
        </w:rPr>
      </w:pPr>
    </w:p>
    <w:p w:rsidR="00122434" w:rsidRPr="005B59F6" w:rsidRDefault="00122434" w:rsidP="00122434">
      <w:pPr>
        <w:rPr>
          <w:rFonts w:ascii="Arial" w:hAnsi="Arial" w:cs="Arial"/>
          <w:color w:val="C00000"/>
          <w:lang w:val="en-US"/>
        </w:rPr>
      </w:pPr>
    </w:p>
    <w:p w:rsidR="002A449C" w:rsidRPr="00122434" w:rsidRDefault="002A449C">
      <w:pPr>
        <w:rPr>
          <w:rFonts w:ascii="Arial" w:hAnsi="Arial" w:cs="Arial"/>
          <w:color w:val="5B9BD5"/>
          <w:lang w:val="en-US"/>
        </w:rPr>
      </w:pPr>
    </w:p>
    <w:p w:rsidR="002A449C" w:rsidRPr="008A499C" w:rsidRDefault="00A34B85">
      <w:pPr>
        <w:rPr>
          <w:lang w:val="en-US"/>
        </w:rPr>
      </w:pPr>
      <w:r w:rsidRPr="00122434">
        <w:rPr>
          <w:lang w:val="en-US"/>
        </w:rPr>
        <w:t xml:space="preserve">   </w:t>
      </w:r>
    </w:p>
    <w:p w:rsidR="002A449C" w:rsidRPr="008A499C" w:rsidRDefault="002A449C">
      <w:pPr>
        <w:rPr>
          <w:rFonts w:ascii="Arial" w:hAnsi="Arial" w:cs="Arial"/>
          <w:color w:val="44546A"/>
          <w:sz w:val="22"/>
          <w:lang w:val="en-US"/>
        </w:rPr>
      </w:pPr>
    </w:p>
    <w:p w:rsidR="002A449C" w:rsidRPr="008A499C" w:rsidRDefault="002A449C">
      <w:pPr>
        <w:spacing w:line="240" w:lineRule="auto"/>
        <w:rPr>
          <w:rFonts w:ascii="Arial" w:hAnsi="Arial" w:cs="Arial"/>
          <w:sz w:val="22"/>
          <w:lang w:val="en-US"/>
        </w:rPr>
      </w:pPr>
    </w:p>
    <w:p w:rsidR="002A449C" w:rsidRDefault="002A449C">
      <w:pPr>
        <w:spacing w:line="240" w:lineRule="auto"/>
        <w:rPr>
          <w:rFonts w:ascii="Arial" w:hAnsi="Arial" w:cs="Arial"/>
          <w:b/>
          <w:color w:val="C00000"/>
          <w:lang w:val="en-US"/>
        </w:rPr>
      </w:pPr>
    </w:p>
    <w:p w:rsidR="002A449C" w:rsidRDefault="002A449C">
      <w:pPr>
        <w:spacing w:line="240" w:lineRule="auto"/>
        <w:rPr>
          <w:rFonts w:ascii="Arial" w:hAnsi="Arial" w:cs="Arial"/>
          <w:b/>
          <w:color w:val="C00000"/>
          <w:lang w:val="en-US"/>
        </w:rPr>
      </w:pPr>
    </w:p>
    <w:p w:rsidR="002A449C" w:rsidRDefault="002A449C">
      <w:pPr>
        <w:rPr>
          <w:rFonts w:ascii="Arial" w:hAnsi="Arial" w:cs="Arial"/>
          <w:color w:val="5B9BD5"/>
          <w:lang w:val="en-GB"/>
        </w:rPr>
      </w:pPr>
    </w:p>
    <w:p w:rsidR="002A449C" w:rsidRDefault="002A449C">
      <w:pPr>
        <w:rPr>
          <w:rFonts w:ascii="Arial" w:hAnsi="Arial" w:cs="Arial"/>
          <w:color w:val="5B9BD5"/>
          <w:lang w:val="en-GB"/>
        </w:rPr>
      </w:pPr>
    </w:p>
    <w:p w:rsidR="002A449C" w:rsidRDefault="002A449C">
      <w:pPr>
        <w:rPr>
          <w:rFonts w:ascii="Arial" w:hAnsi="Arial" w:cs="Arial"/>
          <w:color w:val="C00000"/>
          <w:lang w:val="en-GB"/>
        </w:rPr>
      </w:pPr>
    </w:p>
    <w:p w:rsidR="002A449C" w:rsidRDefault="002A449C">
      <w:pPr>
        <w:rPr>
          <w:rFonts w:ascii="Arial" w:hAnsi="Arial" w:cs="Arial"/>
          <w:color w:val="C00000"/>
          <w:lang w:val="en-GB"/>
        </w:rPr>
      </w:pPr>
    </w:p>
    <w:sectPr w:rsidR="002A449C" w:rsidSect="00F563FF">
      <w:pgSz w:w="12240" w:h="15840"/>
      <w:pgMar w:top="720"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5B" w:rsidRDefault="00AE325B" w:rsidP="002A449C">
      <w:pPr>
        <w:spacing w:line="240" w:lineRule="auto"/>
      </w:pPr>
      <w:r>
        <w:separator/>
      </w:r>
    </w:p>
  </w:endnote>
  <w:endnote w:type="continuationSeparator" w:id="0">
    <w:p w:rsidR="00AE325B" w:rsidRDefault="00AE325B" w:rsidP="002A44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rator">
    <w:altName w:val="MS Gothic"/>
    <w:panose1 w:val="00000000000000000000"/>
    <w:charset w:val="00"/>
    <w:family w:val="modern"/>
    <w:notTrueType/>
    <w:pitch w:val="fixed"/>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5B" w:rsidRDefault="00AE325B" w:rsidP="002A449C">
      <w:pPr>
        <w:spacing w:line="240" w:lineRule="auto"/>
      </w:pPr>
      <w:r w:rsidRPr="002A449C">
        <w:rPr>
          <w:color w:val="000000"/>
        </w:rPr>
        <w:separator/>
      </w:r>
    </w:p>
  </w:footnote>
  <w:footnote w:type="continuationSeparator" w:id="0">
    <w:p w:rsidR="00AE325B" w:rsidRDefault="00AE325B" w:rsidP="002A449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2A449C"/>
    <w:rsid w:val="000630C4"/>
    <w:rsid w:val="000F7179"/>
    <w:rsid w:val="00122434"/>
    <w:rsid w:val="0016243D"/>
    <w:rsid w:val="0018515B"/>
    <w:rsid w:val="00211792"/>
    <w:rsid w:val="00244D4A"/>
    <w:rsid w:val="002462BE"/>
    <w:rsid w:val="002836A7"/>
    <w:rsid w:val="002A37A7"/>
    <w:rsid w:val="002A449C"/>
    <w:rsid w:val="002A48D0"/>
    <w:rsid w:val="00312118"/>
    <w:rsid w:val="003171A4"/>
    <w:rsid w:val="00324D82"/>
    <w:rsid w:val="00334327"/>
    <w:rsid w:val="00360D1A"/>
    <w:rsid w:val="004F0DC5"/>
    <w:rsid w:val="00622B79"/>
    <w:rsid w:val="00636CAA"/>
    <w:rsid w:val="007A0806"/>
    <w:rsid w:val="008377BA"/>
    <w:rsid w:val="00864B7F"/>
    <w:rsid w:val="00870D2F"/>
    <w:rsid w:val="008A499C"/>
    <w:rsid w:val="00910ED6"/>
    <w:rsid w:val="00A34B85"/>
    <w:rsid w:val="00AB46C0"/>
    <w:rsid w:val="00AE325B"/>
    <w:rsid w:val="00B43788"/>
    <w:rsid w:val="00B468ED"/>
    <w:rsid w:val="00BC3F4B"/>
    <w:rsid w:val="00BE3844"/>
    <w:rsid w:val="00CF5508"/>
    <w:rsid w:val="00EE7CEA"/>
    <w:rsid w:val="00F563FF"/>
    <w:rsid w:val="00FF4E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fr-FR" w:eastAsia="en-US" w:bidi="ar-SA"/>
      </w:rPr>
    </w:rPrDefault>
    <w:pPrDefault>
      <w:pPr>
        <w:autoSpaceDN w:val="0"/>
        <w:spacing w:line="254" w:lineRule="auto"/>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449C"/>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A449C"/>
    <w:pPr>
      <w:widowControl w:val="0"/>
      <w:spacing w:before="100" w:after="119" w:line="240" w:lineRule="auto"/>
      <w:jc w:val="left"/>
    </w:pPr>
    <w:rPr>
      <w:rFonts w:eastAsia="Times New Roman"/>
      <w:kern w:val="3"/>
      <w:szCs w:val="24"/>
      <w:lang w:eastAsia="hi-IN" w:bidi="hi-IN"/>
    </w:rPr>
  </w:style>
  <w:style w:type="character" w:styleId="Lienhypertexte">
    <w:name w:val="Hyperlink"/>
    <w:basedOn w:val="Policepardfaut"/>
    <w:rsid w:val="002A449C"/>
    <w:rPr>
      <w:color w:val="0563C1"/>
      <w:u w:val="single"/>
    </w:rPr>
  </w:style>
  <w:style w:type="paragraph" w:styleId="Textedebulles">
    <w:name w:val="Balloon Text"/>
    <w:basedOn w:val="Normal"/>
    <w:link w:val="TextedebullesCar"/>
    <w:uiPriority w:val="99"/>
    <w:semiHidden/>
    <w:unhideWhenUsed/>
    <w:rsid w:val="00A34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B85"/>
    <w:rPr>
      <w:rFonts w:ascii="Tahoma" w:hAnsi="Tahoma" w:cs="Tahoma"/>
      <w:sz w:val="16"/>
      <w:szCs w:val="16"/>
    </w:rPr>
  </w:style>
  <w:style w:type="character" w:styleId="lev">
    <w:name w:val="Strong"/>
    <w:basedOn w:val="Policepardfaut"/>
    <w:uiPriority w:val="22"/>
    <w:qFormat/>
    <w:rsid w:val="00122434"/>
    <w:rPr>
      <w:b/>
      <w:bCs/>
    </w:rPr>
  </w:style>
</w:styles>
</file>

<file path=word/webSettings.xml><?xml version="1.0" encoding="utf-8"?>
<w:webSettings xmlns:r="http://schemas.openxmlformats.org/officeDocument/2006/relationships" xmlns:w="http://schemas.openxmlformats.org/wordprocessingml/2006/main">
  <w:divs>
    <w:div w:id="367723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il.google.com/mail/u/2/" TargetMode="External"/><Relationship Id="rId18" Type="http://schemas.openxmlformats.org/officeDocument/2006/relationships/hyperlink" Target="http://www.les3cha.fr/" TargetMode="External"/><Relationship Id="rId3" Type="http://schemas.openxmlformats.org/officeDocument/2006/relationships/webSettings" Target="webSettings.xml"/><Relationship Id="rId21" Type="http://schemas.openxmlformats.org/officeDocument/2006/relationships/hyperlink" Target="http://www.laurentfievet.com/fr/bexhibitions/921/il-y-a-de-l-autre-arles-france-atelier-des-forges" TargetMode="External"/><Relationship Id="rId7" Type="http://schemas.openxmlformats.org/officeDocument/2006/relationships/image" Target="media/image2.png"/><Relationship Id="rId12" Type="http://schemas.openxmlformats.org/officeDocument/2006/relationships/hyperlink" Target="https://mail.google.com/mail/u/2/" TargetMode="External"/><Relationship Id="rId17" Type="http://schemas.openxmlformats.org/officeDocument/2006/relationships/hyperlink" Target="http://www.villa-rot.d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yFvYu536jpE" TargetMode="External"/><Relationship Id="rId20" Type="http://schemas.openxmlformats.org/officeDocument/2006/relationships/hyperlink" Target="http://cacmeymac.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ail.google.com/mail/u/2/"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3bisf.com/spip.php?rubrique3&amp;section=21" TargetMode="External"/><Relationship Id="rId23" Type="http://schemas.openxmlformats.org/officeDocument/2006/relationships/hyperlink" Target="http://www.hannaleenaheiska.com/upcoming/" TargetMode="External"/><Relationship Id="rId10" Type="http://schemas.openxmlformats.org/officeDocument/2006/relationships/image" Target="media/image5.jpeg"/><Relationship Id="rId19" Type="http://schemas.openxmlformats.org/officeDocument/2006/relationships/hyperlink" Target="http://www.apcd-fondation.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mail.google.com/mail/u/2/" TargetMode="External"/><Relationship Id="rId22" Type="http://schemas.openxmlformats.org/officeDocument/2006/relationships/hyperlink" Target="http://www.mnac.ro/en/archives/553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4</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dc:creator>
  <cp:lastModifiedBy>Brigitte</cp:lastModifiedBy>
  <cp:revision>12</cp:revision>
  <dcterms:created xsi:type="dcterms:W3CDTF">2016-07-07T12:51:00Z</dcterms:created>
  <dcterms:modified xsi:type="dcterms:W3CDTF">2016-09-03T15:14:00Z</dcterms:modified>
</cp:coreProperties>
</file>