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72" w:rsidRPr="00CC48CD" w:rsidRDefault="00AC0E72" w:rsidP="00AC0E72">
      <w:pPr>
        <w:pStyle w:val="NormalWeb"/>
        <w:spacing w:before="0" w:after="0"/>
        <w:rPr>
          <w:color w:val="404040" w:themeColor="text1" w:themeTint="BF"/>
        </w:rPr>
      </w:pPr>
      <w:r w:rsidRPr="00CC48CD">
        <w:rPr>
          <w:noProof/>
          <w:color w:val="404040" w:themeColor="text1" w:themeTint="BF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113669</wp:posOffset>
            </wp:positionH>
            <wp:positionV relativeFrom="paragraph">
              <wp:posOffset>8257</wp:posOffset>
            </wp:positionV>
            <wp:extent cx="247646" cy="247646"/>
            <wp:effectExtent l="0" t="0" r="0" b="0"/>
            <wp:wrapSquare wrapText="bothSides"/>
            <wp:docPr id="20" name="Image 2" descr="logo facebook 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6" cy="247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C48CD">
        <w:rPr>
          <w:rFonts w:ascii="Arial" w:hAnsi="Arial" w:cs="Arial"/>
          <w:b/>
          <w:bCs/>
          <w:color w:val="404040" w:themeColor="text1" w:themeTint="BF"/>
          <w:sz w:val="26"/>
          <w:szCs w:val="26"/>
        </w:rPr>
        <w:t>Galerie La Ferronnerie</w:t>
      </w:r>
    </w:p>
    <w:p w:rsidR="00AC0E72" w:rsidRPr="00CC48CD" w:rsidRDefault="00AC0E72" w:rsidP="00AC0E72">
      <w:pPr>
        <w:pStyle w:val="NormalWeb"/>
        <w:spacing w:before="0" w:after="0"/>
        <w:rPr>
          <w:rFonts w:ascii="Arial" w:hAnsi="Arial" w:cs="Arial"/>
          <w:color w:val="404040" w:themeColor="text1" w:themeTint="BF"/>
          <w:sz w:val="20"/>
          <w:szCs w:val="20"/>
        </w:rPr>
      </w:pPr>
      <w:r w:rsidRPr="00CC48CD">
        <w:rPr>
          <w:rFonts w:ascii="Arial" w:hAnsi="Arial" w:cs="Arial"/>
          <w:color w:val="404040" w:themeColor="text1" w:themeTint="BF"/>
          <w:sz w:val="20"/>
          <w:szCs w:val="20"/>
        </w:rPr>
        <w:t xml:space="preserve"> Brigitte Négrier</w:t>
      </w:r>
    </w:p>
    <w:p w:rsidR="00AC0E72" w:rsidRPr="00CC48CD" w:rsidRDefault="00AC0E72" w:rsidP="00AC0E72">
      <w:pPr>
        <w:pStyle w:val="NormalWeb"/>
        <w:spacing w:before="0" w:after="0"/>
        <w:rPr>
          <w:color w:val="404040" w:themeColor="text1" w:themeTint="BF"/>
        </w:rPr>
      </w:pPr>
      <w:r w:rsidRPr="00CC48CD">
        <w:rPr>
          <w:noProof/>
          <w:color w:val="404040" w:themeColor="text1" w:themeTint="BF"/>
          <w:lang w:eastAsia="fr-FR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21588</wp:posOffset>
            </wp:positionV>
            <wp:extent cx="247646" cy="247646"/>
            <wp:effectExtent l="0" t="0" r="0" b="0"/>
            <wp:wrapSquare wrapText="bothSides"/>
            <wp:docPr id="21" name="Image 1" descr="logo twitter 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46" cy="2476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C48CD">
        <w:rPr>
          <w:rFonts w:ascii="Arial" w:hAnsi="Arial" w:cs="Arial"/>
          <w:color w:val="404040" w:themeColor="text1" w:themeTint="BF"/>
          <w:sz w:val="20"/>
          <w:szCs w:val="20"/>
        </w:rPr>
        <w:t xml:space="preserve">40, rue de la Folie-Méricourt </w:t>
      </w:r>
    </w:p>
    <w:p w:rsidR="00AC0E72" w:rsidRPr="00CC48CD" w:rsidRDefault="00AC0E72" w:rsidP="00AC0E72">
      <w:pPr>
        <w:pStyle w:val="NormalWeb"/>
        <w:spacing w:before="0" w:after="0"/>
        <w:rPr>
          <w:color w:val="404040" w:themeColor="text1" w:themeTint="BF"/>
        </w:rPr>
      </w:pPr>
      <w:r w:rsidRPr="00CC48CD">
        <w:rPr>
          <w:rFonts w:ascii="Arial" w:hAnsi="Arial" w:cs="Arial"/>
          <w:color w:val="404040" w:themeColor="text1" w:themeTint="BF"/>
          <w:sz w:val="20"/>
          <w:szCs w:val="20"/>
        </w:rPr>
        <w:t xml:space="preserve">F-75011 Paris    +33 (0)1 78 01 13 </w:t>
      </w:r>
      <w:proofErr w:type="spellStart"/>
      <w:r w:rsidRPr="00CC48CD">
        <w:rPr>
          <w:rFonts w:ascii="Arial" w:hAnsi="Arial" w:cs="Arial"/>
          <w:color w:val="404040" w:themeColor="text1" w:themeTint="BF"/>
          <w:sz w:val="20"/>
          <w:szCs w:val="20"/>
        </w:rPr>
        <w:t>13</w:t>
      </w:r>
      <w:proofErr w:type="spellEnd"/>
      <w:r w:rsidRPr="00CC48CD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:rsidR="00AC0E72" w:rsidRPr="00CC48CD" w:rsidRDefault="00AC0E72" w:rsidP="00AC0E72">
      <w:pPr>
        <w:pStyle w:val="NormalWeb"/>
        <w:spacing w:before="0" w:after="0"/>
        <w:rPr>
          <w:color w:val="404040" w:themeColor="text1" w:themeTint="BF"/>
        </w:rPr>
      </w:pPr>
      <w:r w:rsidRPr="00CC48CD">
        <w:rPr>
          <w:rFonts w:ascii="Arial" w:hAnsi="Arial" w:cs="Arial"/>
          <w:b/>
          <w:bCs/>
          <w:color w:val="404040" w:themeColor="text1" w:themeTint="BF"/>
          <w:sz w:val="18"/>
          <w:szCs w:val="18"/>
        </w:rPr>
        <w:t xml:space="preserve">               www.galerielaferronnerie.fr</w:t>
      </w:r>
    </w:p>
    <w:p w:rsidR="00AC0E72" w:rsidRPr="00CC48CD" w:rsidRDefault="00AC0E72" w:rsidP="00AC0E72">
      <w:pPr>
        <w:pStyle w:val="NormalWeb"/>
        <w:spacing w:before="0" w:after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CC48CD">
        <w:rPr>
          <w:rFonts w:ascii="Arial" w:hAnsi="Arial" w:cs="Arial"/>
          <w:color w:val="404040" w:themeColor="text1" w:themeTint="BF"/>
          <w:sz w:val="18"/>
          <w:szCs w:val="18"/>
        </w:rPr>
        <w:t>Mardi à vendredi : 14h-19h, samedi : 13h-19h</w:t>
      </w:r>
    </w:p>
    <w:p w:rsidR="00AC0E72" w:rsidRPr="00CC48CD" w:rsidRDefault="00AC0E72" w:rsidP="00AC0E72">
      <w:pPr>
        <w:pStyle w:val="NormalWeb"/>
        <w:spacing w:before="0" w:after="0"/>
        <w:rPr>
          <w:rFonts w:ascii="Arial" w:hAnsi="Arial" w:cs="Arial"/>
          <w:color w:val="404040" w:themeColor="text1" w:themeTint="BF"/>
          <w:sz w:val="18"/>
          <w:szCs w:val="18"/>
        </w:rPr>
      </w:pPr>
      <w:r w:rsidRPr="00CC48CD">
        <w:rPr>
          <w:rFonts w:ascii="Arial" w:hAnsi="Arial" w:cs="Arial"/>
          <w:color w:val="404040" w:themeColor="text1" w:themeTint="BF"/>
          <w:sz w:val="18"/>
          <w:szCs w:val="18"/>
        </w:rPr>
        <w:t>Membre du Comité Professionnel des Galeries d’Art</w:t>
      </w:r>
    </w:p>
    <w:p w:rsidR="00AC0E72" w:rsidRPr="00AC0E72" w:rsidRDefault="00AC0E72" w:rsidP="00AC0E72">
      <w:pPr>
        <w:spacing w:after="0" w:line="240" w:lineRule="auto"/>
        <w:rPr>
          <w:rFonts w:ascii="Arial" w:hAnsi="Arial" w:cs="Arial"/>
          <w:color w:val="5912E8"/>
          <w:sz w:val="24"/>
          <w:szCs w:val="24"/>
        </w:rPr>
      </w:pPr>
    </w:p>
    <w:p w:rsidR="00AC0E72" w:rsidRPr="00F21B63" w:rsidRDefault="00AC0E72" w:rsidP="00AC0E72">
      <w:pPr>
        <w:spacing w:after="0" w:line="240" w:lineRule="auto"/>
        <w:rPr>
          <w:rFonts w:ascii="Arial" w:hAnsi="Arial" w:cs="Arial"/>
          <w:color w:val="FFC000"/>
          <w:sz w:val="32"/>
          <w:szCs w:val="32"/>
        </w:rPr>
      </w:pPr>
      <w:r w:rsidRPr="00F21B63">
        <w:rPr>
          <w:rFonts w:ascii="Arial" w:hAnsi="Arial" w:cs="Arial"/>
          <w:color w:val="FFC000"/>
          <w:sz w:val="32"/>
          <w:szCs w:val="32"/>
        </w:rPr>
        <w:t>Stéphane Mulliez   Soizic Stokvis   Jérôme Touron</w:t>
      </w:r>
    </w:p>
    <w:p w:rsidR="00AC0E72" w:rsidRPr="00997B6F" w:rsidRDefault="00AC0E72" w:rsidP="00AC0E72">
      <w:pPr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C0E72" w:rsidRPr="008B6186" w:rsidRDefault="00AC0E72" w:rsidP="00AC0E72">
      <w:pPr>
        <w:spacing w:after="0" w:line="240" w:lineRule="auto"/>
        <w:rPr>
          <w:rFonts w:ascii="Arial" w:hAnsi="Arial" w:cs="Arial"/>
          <w:color w:val="FF0000"/>
          <w:spacing w:val="10"/>
          <w:sz w:val="30"/>
          <w:szCs w:val="30"/>
        </w:rPr>
      </w:pPr>
      <w:r w:rsidRPr="008B6186">
        <w:rPr>
          <w:rFonts w:ascii="Arial" w:hAnsi="Arial" w:cs="Arial"/>
          <w:color w:val="FF0000"/>
          <w:spacing w:val="10"/>
          <w:sz w:val="30"/>
          <w:szCs w:val="30"/>
        </w:rPr>
        <w:t>PERSPECTIVES</w:t>
      </w:r>
    </w:p>
    <w:p w:rsidR="00AC0E72" w:rsidRPr="00900D2E" w:rsidRDefault="00AC0E72" w:rsidP="00AC0E72">
      <w:pPr>
        <w:spacing w:after="0" w:line="240" w:lineRule="auto"/>
        <w:rPr>
          <w:rFonts w:ascii="Arial" w:hAnsi="Arial" w:cs="Arial"/>
          <w:color w:val="FF6600"/>
          <w:sz w:val="16"/>
          <w:szCs w:val="16"/>
        </w:rPr>
      </w:pPr>
    </w:p>
    <w:p w:rsidR="00AC0E72" w:rsidRPr="00F21B63" w:rsidRDefault="00AC0E72" w:rsidP="00AC0E72">
      <w:pPr>
        <w:spacing w:after="0" w:line="240" w:lineRule="auto"/>
        <w:rPr>
          <w:rFonts w:ascii="Arial" w:hAnsi="Arial" w:cs="Arial"/>
          <w:color w:val="FFC000"/>
          <w:sz w:val="26"/>
          <w:szCs w:val="26"/>
        </w:rPr>
      </w:pPr>
      <w:proofErr w:type="gramStart"/>
      <w:r w:rsidRPr="00F21B63">
        <w:rPr>
          <w:rFonts w:ascii="Arial" w:hAnsi="Arial" w:cs="Arial"/>
          <w:color w:val="FFC000"/>
          <w:sz w:val="26"/>
          <w:szCs w:val="26"/>
        </w:rPr>
        <w:t>vernissage</w:t>
      </w:r>
      <w:proofErr w:type="gramEnd"/>
      <w:r w:rsidRPr="00F21B63">
        <w:rPr>
          <w:rFonts w:ascii="Arial" w:hAnsi="Arial" w:cs="Arial"/>
          <w:color w:val="FFC000"/>
          <w:sz w:val="26"/>
          <w:szCs w:val="26"/>
        </w:rPr>
        <w:t xml:space="preserve">  mardi 24 janvier de 18h à 21h30</w:t>
      </w:r>
    </w:p>
    <w:p w:rsidR="00AC0E72" w:rsidRPr="00F21B63" w:rsidRDefault="00AC0E72" w:rsidP="00AC0E72">
      <w:pPr>
        <w:spacing w:after="0" w:line="240" w:lineRule="auto"/>
        <w:rPr>
          <w:rFonts w:ascii="Arial" w:hAnsi="Arial" w:cs="Arial"/>
          <w:color w:val="FFC000"/>
          <w:sz w:val="26"/>
          <w:szCs w:val="26"/>
        </w:rPr>
      </w:pPr>
      <w:proofErr w:type="gramStart"/>
      <w:r w:rsidRPr="00F21B63">
        <w:rPr>
          <w:rFonts w:ascii="Arial" w:hAnsi="Arial" w:cs="Arial"/>
          <w:color w:val="FFC000"/>
          <w:sz w:val="26"/>
          <w:szCs w:val="26"/>
        </w:rPr>
        <w:t>exposition</w:t>
      </w:r>
      <w:proofErr w:type="gramEnd"/>
      <w:r w:rsidRPr="00F21B63">
        <w:rPr>
          <w:rFonts w:ascii="Arial" w:hAnsi="Arial" w:cs="Arial"/>
          <w:color w:val="FFC000"/>
          <w:sz w:val="26"/>
          <w:szCs w:val="26"/>
        </w:rPr>
        <w:t xml:space="preserve"> du 24 janvier au 28 février 2017 </w:t>
      </w:r>
    </w:p>
    <w:p w:rsidR="00AC0E72" w:rsidRPr="00225AF0" w:rsidRDefault="00AC0E72" w:rsidP="00AC0E72">
      <w:pPr>
        <w:spacing w:after="0" w:line="240" w:lineRule="auto"/>
        <w:rPr>
          <w:rFonts w:ascii="Arial" w:hAnsi="Arial" w:cs="Arial"/>
          <w:color w:val="7F7F7F" w:themeColor="text1" w:themeTint="80"/>
        </w:rPr>
      </w:pPr>
    </w:p>
    <w:p w:rsidR="00AC0E72" w:rsidRPr="0085349D" w:rsidRDefault="00AC0E72" w:rsidP="00AC0E72">
      <w:pPr>
        <w:spacing w:after="0" w:line="240" w:lineRule="auto"/>
        <w:rPr>
          <w:rFonts w:ascii="Arial" w:hAnsi="Arial" w:cs="Arial"/>
          <w:color w:val="C4004F"/>
        </w:rPr>
      </w:pPr>
      <w:r w:rsidRPr="0085349D">
        <w:rPr>
          <w:rFonts w:ascii="Arial" w:hAnsi="Arial" w:cs="Arial"/>
          <w:color w:val="C4004F"/>
        </w:rPr>
        <w:t>Save the date !</w:t>
      </w:r>
      <w:r w:rsidRPr="0085349D">
        <w:rPr>
          <w:noProof/>
          <w:lang w:eastAsia="fr-FR"/>
        </w:rPr>
        <w:t xml:space="preserve"> </w:t>
      </w:r>
      <w:r w:rsidRPr="00FF57FD">
        <w:rPr>
          <w:rFonts w:ascii="Arial" w:hAnsi="Arial" w:cs="Arial"/>
          <w:noProof/>
          <w:color w:val="C00000"/>
          <w:lang w:eastAsia="fr-FR"/>
        </w:rPr>
        <w:drawing>
          <wp:inline distT="0" distB="0" distL="0" distR="0">
            <wp:extent cx="712560" cy="412772"/>
            <wp:effectExtent l="19050" t="0" r="0" b="0"/>
            <wp:docPr id="3" name="il_fi" descr="See original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See original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8" cy="416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49D">
        <w:rPr>
          <w:rFonts w:ascii="Arial" w:hAnsi="Arial" w:cs="Arial"/>
          <w:color w:val="000000" w:themeColor="text1"/>
        </w:rPr>
        <w:t xml:space="preserve">  </w:t>
      </w:r>
      <w:hyperlink r:id="rId7" w:history="1">
        <w:r w:rsidRPr="0085349D">
          <w:rPr>
            <w:rStyle w:val="Lienhypertexte"/>
            <w:rFonts w:ascii="Arial" w:hAnsi="Arial" w:cs="Arial"/>
            <w:color w:val="000000" w:themeColor="text1"/>
          </w:rPr>
          <w:t>8 au 12 février 2017</w:t>
        </w:r>
      </w:hyperlink>
      <w:r w:rsidRPr="0085349D">
        <w:rPr>
          <w:rFonts w:ascii="Arial" w:hAnsi="Arial" w:cs="Arial"/>
          <w:color w:val="C00000"/>
        </w:rPr>
        <w:t xml:space="preserve">  </w:t>
      </w:r>
      <w:r w:rsidRPr="0085349D">
        <w:rPr>
          <w:rFonts w:ascii="Arial" w:hAnsi="Arial" w:cs="Arial"/>
          <w:color w:val="C4004F"/>
        </w:rPr>
        <w:t xml:space="preserve">Stand 61-Van </w:t>
      </w:r>
      <w:proofErr w:type="spellStart"/>
      <w:r w:rsidRPr="0085349D">
        <w:rPr>
          <w:rFonts w:ascii="Arial" w:hAnsi="Arial" w:cs="Arial"/>
          <w:color w:val="C4004F"/>
        </w:rPr>
        <w:t>Nelle</w:t>
      </w:r>
      <w:proofErr w:type="spellEnd"/>
      <w:r w:rsidRPr="0085349D">
        <w:rPr>
          <w:rFonts w:ascii="Arial" w:hAnsi="Arial" w:cs="Arial"/>
          <w:color w:val="C4004F"/>
        </w:rPr>
        <w:t xml:space="preserve"> </w:t>
      </w:r>
      <w:proofErr w:type="spellStart"/>
      <w:r w:rsidRPr="0085349D">
        <w:rPr>
          <w:rFonts w:ascii="Arial" w:hAnsi="Arial" w:cs="Arial"/>
          <w:color w:val="C4004F"/>
        </w:rPr>
        <w:t>Fabriek</w:t>
      </w:r>
      <w:proofErr w:type="spellEnd"/>
      <w:r w:rsidRPr="0085349D">
        <w:rPr>
          <w:rFonts w:ascii="Arial" w:hAnsi="Arial" w:cs="Arial"/>
          <w:color w:val="C4004F"/>
        </w:rPr>
        <w:t>, Rotterdam NL</w:t>
      </w:r>
    </w:p>
    <w:p w:rsidR="00AC0E72" w:rsidRPr="0085349D" w:rsidRDefault="00AC0E72" w:rsidP="00AC0E72">
      <w:pPr>
        <w:spacing w:after="0" w:line="240" w:lineRule="auto"/>
        <w:rPr>
          <w:rFonts w:ascii="Arial" w:hAnsi="Arial" w:cs="Arial"/>
          <w:color w:val="C00000"/>
          <w:sz w:val="8"/>
          <w:szCs w:val="8"/>
        </w:rPr>
      </w:pPr>
    </w:p>
    <w:p w:rsidR="00AC0E72" w:rsidRPr="0085349D" w:rsidRDefault="00AC0E72" w:rsidP="00AC0E72">
      <w:pPr>
        <w:spacing w:after="0" w:line="240" w:lineRule="auto"/>
        <w:rPr>
          <w:noProof/>
          <w:lang w:eastAsia="fr-FR"/>
        </w:rPr>
      </w:pPr>
    </w:p>
    <w:p w:rsidR="00AC0E72" w:rsidRDefault="00AC0E72" w:rsidP="00AC0E72"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3112078" cy="2119454"/>
            <wp:effectExtent l="19050" t="0" r="0" b="0"/>
            <wp:docPr id="10" name="Image 9" descr="J Touron 17 ch b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 Touron 17 ch bl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935" cy="2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fr-FR"/>
        </w:rPr>
        <w:drawing>
          <wp:inline distT="0" distB="0" distL="0" distR="0">
            <wp:extent cx="2153299" cy="3045124"/>
            <wp:effectExtent l="19050" t="0" r="0" b="0"/>
            <wp:docPr id="8" name="Image 7" descr="soizic stokvis 17 per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zic stokvis 17 per 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407" cy="30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AC0E72" w:rsidRPr="0085349D" w:rsidRDefault="00AC0E72" w:rsidP="00AC0E72">
      <w:pPr>
        <w:spacing w:line="240" w:lineRule="auto"/>
        <w:rPr>
          <w:rFonts w:ascii="Arial" w:hAnsi="Arial" w:cs="Arial"/>
          <w:sz w:val="20"/>
          <w:szCs w:val="20"/>
        </w:rPr>
      </w:pPr>
      <w:r w:rsidRPr="0085349D">
        <w:rPr>
          <w:rFonts w:ascii="Arial" w:hAnsi="Arial" w:cs="Arial"/>
          <w:sz w:val="20"/>
          <w:szCs w:val="20"/>
        </w:rPr>
        <w:t xml:space="preserve">Jérôme Touron, 2016, </w:t>
      </w:r>
      <w:r w:rsidRPr="0085349D">
        <w:rPr>
          <w:rFonts w:ascii="Arial" w:hAnsi="Arial" w:cs="Arial"/>
          <w:i/>
          <w:sz w:val="20"/>
          <w:szCs w:val="20"/>
        </w:rPr>
        <w:t>Conversation</w:t>
      </w:r>
      <w:r w:rsidRPr="0085349D">
        <w:rPr>
          <w:rFonts w:ascii="Arial" w:hAnsi="Arial" w:cs="Arial"/>
          <w:sz w:val="20"/>
          <w:szCs w:val="20"/>
        </w:rPr>
        <w:tab/>
      </w:r>
      <w:r w:rsidRPr="0085349D">
        <w:rPr>
          <w:sz w:val="20"/>
          <w:szCs w:val="20"/>
        </w:rPr>
        <w:tab/>
      </w:r>
      <w:r w:rsidRPr="0085349D">
        <w:rPr>
          <w:sz w:val="20"/>
          <w:szCs w:val="20"/>
        </w:rPr>
        <w:tab/>
      </w:r>
      <w:r w:rsidRPr="0085349D">
        <w:rPr>
          <w:sz w:val="20"/>
          <w:szCs w:val="20"/>
        </w:rPr>
        <w:tab/>
      </w:r>
      <w:r w:rsidRPr="0085349D">
        <w:rPr>
          <w:rFonts w:ascii="Arial" w:hAnsi="Arial" w:cs="Arial"/>
          <w:sz w:val="20"/>
          <w:szCs w:val="20"/>
        </w:rPr>
        <w:t>Soizic Stokvis, 2017,</w:t>
      </w:r>
      <w:r w:rsidRPr="0085349D">
        <w:rPr>
          <w:rFonts w:ascii="Arial" w:hAnsi="Arial" w:cs="Arial"/>
          <w:i/>
          <w:sz w:val="20"/>
          <w:szCs w:val="20"/>
        </w:rPr>
        <w:t xml:space="preserve"> Per 3</w:t>
      </w:r>
    </w:p>
    <w:p w:rsidR="00AC0E72" w:rsidRDefault="00AC0E72" w:rsidP="00AC0E72">
      <w:pPr>
        <w:jc w:val="center"/>
      </w:pPr>
      <w:r w:rsidRPr="00225AF0">
        <w:rPr>
          <w:noProof/>
          <w:lang w:eastAsia="fr-FR"/>
        </w:rPr>
        <w:drawing>
          <wp:inline distT="0" distB="0" distL="0" distR="0">
            <wp:extent cx="2603553" cy="2656904"/>
            <wp:effectExtent l="19050" t="0" r="6297" b="0"/>
            <wp:docPr id="11" name="Image 6" descr="Mulliez Stéphane 14 Milk-Capri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lliez Stéphane 14 Milk-Capri copi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545" cy="265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AC0E72" w:rsidRPr="0085349D" w:rsidRDefault="00AC0E72" w:rsidP="00AC0E72">
      <w:pPr>
        <w:jc w:val="center"/>
        <w:rPr>
          <w:rFonts w:ascii="Arial" w:hAnsi="Arial" w:cs="Arial"/>
          <w:sz w:val="20"/>
          <w:szCs w:val="20"/>
        </w:rPr>
      </w:pPr>
      <w:r w:rsidRPr="0085349D">
        <w:rPr>
          <w:rFonts w:ascii="Arial" w:hAnsi="Arial" w:cs="Arial"/>
          <w:sz w:val="20"/>
          <w:szCs w:val="20"/>
        </w:rPr>
        <w:t xml:space="preserve">Stéphane Mulliez, 2014, </w:t>
      </w:r>
      <w:r w:rsidRPr="0085349D">
        <w:rPr>
          <w:rFonts w:ascii="Arial" w:hAnsi="Arial" w:cs="Arial"/>
          <w:i/>
          <w:sz w:val="20"/>
          <w:szCs w:val="20"/>
        </w:rPr>
        <w:t>Capri</w:t>
      </w:r>
      <w:r w:rsidRPr="0085349D">
        <w:rPr>
          <w:rFonts w:ascii="Arial" w:hAnsi="Arial" w:cs="Arial"/>
          <w:sz w:val="20"/>
          <w:szCs w:val="20"/>
        </w:rPr>
        <w:t xml:space="preserve"> série Milk (détail)</w:t>
      </w:r>
    </w:p>
    <w:p w:rsidR="00AC0E72" w:rsidRDefault="00AC0E72" w:rsidP="00AC0E72">
      <w:pPr>
        <w:spacing w:after="0" w:line="240" w:lineRule="auto"/>
        <w:rPr>
          <w:rFonts w:ascii="Arial" w:hAnsi="Arial" w:cs="Arial"/>
        </w:rPr>
      </w:pPr>
    </w:p>
    <w:p w:rsidR="00AC0E72" w:rsidRDefault="00AC0E72" w:rsidP="00AC0E7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E96A8B">
        <w:rPr>
          <w:rFonts w:ascii="Arial" w:hAnsi="Arial" w:cs="Arial"/>
        </w:rPr>
        <w:t xml:space="preserve">Pour l’exposition </w:t>
      </w:r>
      <w:r w:rsidRPr="0085349D">
        <w:rPr>
          <w:rFonts w:ascii="Arial" w:hAnsi="Arial" w:cs="Arial"/>
          <w:i/>
          <w:color w:val="000000" w:themeColor="text1"/>
        </w:rPr>
        <w:t>Perspectives</w:t>
      </w:r>
      <w:r w:rsidRPr="00E96A8B">
        <w:rPr>
          <w:rFonts w:ascii="Arial" w:hAnsi="Arial" w:cs="Arial"/>
        </w:rPr>
        <w:t xml:space="preserve"> </w:t>
      </w:r>
      <w:r w:rsidRPr="0085349D">
        <w:rPr>
          <w:rFonts w:ascii="Arial" w:hAnsi="Arial" w:cs="Arial"/>
          <w:b/>
          <w:color w:val="7F7F7F" w:themeColor="text1" w:themeTint="80"/>
        </w:rPr>
        <w:t>Soizic Stokvis</w:t>
      </w:r>
      <w:r w:rsidRPr="00E96A8B">
        <w:rPr>
          <w:rFonts w:ascii="Arial" w:hAnsi="Arial" w:cs="Arial"/>
        </w:rPr>
        <w:t xml:space="preserve"> met en place une </w:t>
      </w:r>
      <w:r>
        <w:rPr>
          <w:rFonts w:ascii="Arial" w:hAnsi="Arial" w:cs="Arial"/>
        </w:rPr>
        <w:t xml:space="preserve">nouvelle </w:t>
      </w:r>
      <w:r w:rsidRPr="00E96A8B">
        <w:rPr>
          <w:rFonts w:ascii="Arial" w:hAnsi="Arial" w:cs="Arial"/>
        </w:rPr>
        <w:t>pièce monumentale</w:t>
      </w:r>
      <w:r>
        <w:rPr>
          <w:rFonts w:ascii="Arial" w:hAnsi="Arial" w:cs="Arial"/>
        </w:rPr>
        <w:t>,</w:t>
      </w:r>
      <w:r w:rsidRPr="00E96A8B">
        <w:rPr>
          <w:rFonts w:ascii="Arial" w:hAnsi="Arial" w:cs="Arial"/>
        </w:rPr>
        <w:t xml:space="preserve"> </w:t>
      </w:r>
      <w:r w:rsidRPr="00E96A8B">
        <w:rPr>
          <w:rFonts w:ascii="Arial" w:hAnsi="Arial" w:cs="Arial"/>
          <w:i/>
        </w:rPr>
        <w:t>‘Per 3’,</w:t>
      </w:r>
      <w:r w:rsidRPr="00E96A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écho avec les œuvres installées en 2014 à La Vigie, Nîmes, et en continuité avec l’ensemble proposé en 2015 au Domaine de </w:t>
      </w:r>
      <w:proofErr w:type="spellStart"/>
      <w:r>
        <w:rPr>
          <w:rFonts w:ascii="Arial" w:hAnsi="Arial" w:cs="Arial"/>
        </w:rPr>
        <w:t>Kerguéhennec</w:t>
      </w:r>
      <w:proofErr w:type="spellEnd"/>
      <w:r>
        <w:rPr>
          <w:rFonts w:ascii="Arial" w:hAnsi="Arial" w:cs="Arial"/>
        </w:rPr>
        <w:t xml:space="preserve"> (exposition de groupe </w:t>
      </w:r>
      <w:r w:rsidRPr="00E96A8B">
        <w:rPr>
          <w:rFonts w:ascii="Arial" w:hAnsi="Arial" w:cs="Arial"/>
          <w:i/>
        </w:rPr>
        <w:t xml:space="preserve">Murs </w:t>
      </w:r>
      <w:proofErr w:type="spellStart"/>
      <w:r w:rsidRPr="00E96A8B">
        <w:rPr>
          <w:rFonts w:ascii="Arial" w:hAnsi="Arial" w:cs="Arial"/>
          <w:i/>
        </w:rPr>
        <w:t>murs</w:t>
      </w:r>
      <w:proofErr w:type="spellEnd"/>
      <w:r>
        <w:rPr>
          <w:rFonts w:ascii="Arial" w:hAnsi="Arial" w:cs="Arial"/>
        </w:rPr>
        <w:t>)</w:t>
      </w:r>
    </w:p>
    <w:p w:rsidR="00AC0E72" w:rsidRDefault="00AC0E72" w:rsidP="00AC0E72">
      <w:pPr>
        <w:spacing w:after="0" w:line="240" w:lineRule="auto"/>
        <w:rPr>
          <w:rFonts w:ascii="Arial" w:eastAsia="Times New Roman" w:hAnsi="Arial" w:cs="Arial"/>
          <w:i/>
          <w:color w:val="262626" w:themeColor="text1" w:themeTint="D9"/>
          <w:lang w:eastAsia="fr-FR"/>
        </w:rPr>
      </w:pPr>
      <w:r>
        <w:rPr>
          <w:rFonts w:ascii="Arial" w:eastAsia="Times New Roman" w:hAnsi="Arial" w:cs="Arial"/>
          <w:i/>
          <w:color w:val="262626" w:themeColor="text1" w:themeTint="D9"/>
          <w:lang w:eastAsia="fr-FR"/>
        </w:rPr>
        <w:t>..’</w:t>
      </w:r>
      <w:r w:rsidRPr="0085349D">
        <w:rPr>
          <w:rFonts w:ascii="Arial" w:eastAsia="Times New Roman" w:hAnsi="Arial" w:cs="Arial"/>
          <w:i/>
          <w:color w:val="262626" w:themeColor="text1" w:themeTint="D9"/>
          <w:lang w:eastAsia="fr-FR"/>
        </w:rPr>
        <w:t xml:space="preserve">Le vocabulaire formel de Soizic Stokvis relève d’une abstraction géométrique héritière des mouvements Bauhaus et </w:t>
      </w:r>
      <w:r w:rsidRPr="0085349D">
        <w:rPr>
          <w:rFonts w:ascii="Arial" w:eastAsia="Times New Roman" w:hAnsi="Arial" w:cs="Arial"/>
          <w:i/>
          <w:iCs/>
          <w:color w:val="262626" w:themeColor="text1" w:themeTint="D9"/>
          <w:lang w:eastAsia="fr-FR"/>
        </w:rPr>
        <w:t>de Stijl</w:t>
      </w:r>
      <w:r w:rsidRPr="0085349D">
        <w:rPr>
          <w:rFonts w:ascii="Arial" w:eastAsia="Times New Roman" w:hAnsi="Arial" w:cs="Arial"/>
          <w:i/>
          <w:color w:val="262626" w:themeColor="text1" w:themeTint="D9"/>
          <w:lang w:eastAsia="fr-FR"/>
        </w:rPr>
        <w:t xml:space="preserve">. Bien que sa  peinture présente les caractéristiques d’un art abstrait, les formes qu’elle travaille proviennent d’une observation de son environnement vu en perspective, en plongée ou à travers les strates d’un paysage qu’elle déplie et une topographie éclatée. En cela </w:t>
      </w:r>
      <w:proofErr w:type="gramStart"/>
      <w:r w:rsidRPr="0085349D">
        <w:rPr>
          <w:rFonts w:ascii="Arial" w:eastAsia="Times New Roman" w:hAnsi="Arial" w:cs="Arial"/>
          <w:i/>
          <w:color w:val="262626" w:themeColor="text1" w:themeTint="D9"/>
          <w:lang w:eastAsia="fr-FR"/>
        </w:rPr>
        <w:t>[ …</w:t>
      </w:r>
      <w:proofErr w:type="gramEnd"/>
      <w:r w:rsidRPr="0085349D">
        <w:rPr>
          <w:rFonts w:ascii="Arial" w:eastAsia="Times New Roman" w:hAnsi="Arial" w:cs="Arial"/>
          <w:i/>
          <w:color w:val="262626" w:themeColor="text1" w:themeTint="D9"/>
          <w:lang w:eastAsia="fr-FR"/>
        </w:rPr>
        <w:t xml:space="preserve"> ] l’artiste établit des liens entre le réel et l’abstraction</w:t>
      </w:r>
      <w:r>
        <w:rPr>
          <w:rFonts w:ascii="Arial" w:eastAsia="Times New Roman" w:hAnsi="Arial" w:cs="Arial"/>
          <w:i/>
          <w:color w:val="262626" w:themeColor="text1" w:themeTint="D9"/>
          <w:lang w:eastAsia="fr-FR"/>
        </w:rPr>
        <w:t>…’</w:t>
      </w:r>
    </w:p>
    <w:p w:rsidR="00AC0E72" w:rsidRDefault="00AC0E72" w:rsidP="00AC0E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r w:rsidRPr="005103AA">
        <w:rPr>
          <w:rFonts w:ascii="Arial" w:eastAsia="Times New Roman" w:hAnsi="Arial" w:cs="Arial"/>
          <w:color w:val="000000" w:themeColor="text1"/>
          <w:lang w:eastAsia="fr-FR"/>
        </w:rPr>
        <w:t xml:space="preserve">Florence Jaillet, extrait de Carnet d’expositions, Domaine de </w:t>
      </w:r>
      <w:proofErr w:type="spellStart"/>
      <w:r w:rsidRPr="005103AA">
        <w:rPr>
          <w:rFonts w:ascii="Arial" w:eastAsia="Times New Roman" w:hAnsi="Arial" w:cs="Arial"/>
          <w:color w:val="000000" w:themeColor="text1"/>
          <w:lang w:eastAsia="fr-FR"/>
        </w:rPr>
        <w:t>Kerghéhennec</w:t>
      </w:r>
      <w:proofErr w:type="spellEnd"/>
      <w:r w:rsidRPr="005103AA">
        <w:rPr>
          <w:rFonts w:ascii="Arial" w:eastAsia="Times New Roman" w:hAnsi="Arial" w:cs="Arial"/>
          <w:color w:val="000000" w:themeColor="text1"/>
          <w:lang w:eastAsia="fr-FR"/>
        </w:rPr>
        <w:t>,</w:t>
      </w:r>
      <w:r>
        <w:rPr>
          <w:rFonts w:ascii="Arial" w:eastAsia="Times New Roman" w:hAnsi="Arial" w:cs="Arial"/>
          <w:color w:val="000000" w:themeColor="text1"/>
          <w:lang w:eastAsia="fr-FR"/>
        </w:rPr>
        <w:t xml:space="preserve"> </w:t>
      </w:r>
      <w:r w:rsidRPr="005103AA">
        <w:rPr>
          <w:rFonts w:ascii="Arial" w:eastAsia="Times New Roman" w:hAnsi="Arial" w:cs="Arial"/>
          <w:color w:val="000000" w:themeColor="text1"/>
          <w:lang w:eastAsia="fr-FR"/>
        </w:rPr>
        <w:t xml:space="preserve">2015 </w:t>
      </w:r>
    </w:p>
    <w:p w:rsidR="008B5B27" w:rsidRPr="008B5B27" w:rsidRDefault="008B5B27" w:rsidP="008B5B27">
      <w:pPr>
        <w:spacing w:after="0" w:line="240" w:lineRule="auto"/>
        <w:rPr>
          <w:rFonts w:ascii="Arial" w:hAnsi="Arial" w:cs="Arial"/>
          <w:b/>
          <w:bCs/>
          <w:color w:val="7F7F7F" w:themeColor="text1" w:themeTint="80"/>
          <w:sz w:val="16"/>
          <w:szCs w:val="16"/>
        </w:rPr>
      </w:pPr>
    </w:p>
    <w:p w:rsidR="008B5B27" w:rsidRPr="005103AA" w:rsidRDefault="008B5B27" w:rsidP="008B5B27">
      <w:pPr>
        <w:spacing w:after="0" w:line="240" w:lineRule="auto"/>
        <w:rPr>
          <w:rFonts w:ascii="Arial" w:hAnsi="Arial" w:cs="Arial"/>
          <w:bCs/>
          <w:i/>
          <w:color w:val="000000" w:themeColor="text1"/>
        </w:rPr>
      </w:pPr>
      <w:r w:rsidRPr="005C53B7">
        <w:rPr>
          <w:rFonts w:ascii="Arial" w:hAnsi="Arial" w:cs="Arial"/>
          <w:b/>
          <w:bCs/>
          <w:color w:val="7F7F7F" w:themeColor="text1" w:themeTint="80"/>
        </w:rPr>
        <w:t>Stéphane Mulliez</w:t>
      </w:r>
      <w:r w:rsidRPr="00473A30">
        <w:rPr>
          <w:rFonts w:ascii="Arial" w:hAnsi="Arial" w:cs="Arial"/>
          <w:b/>
          <w:bCs/>
          <w:color w:val="959595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avait élaboré, avant </w:t>
      </w:r>
      <w:r w:rsidRPr="00473A30">
        <w:rPr>
          <w:rFonts w:ascii="Arial" w:hAnsi="Arial" w:cs="Arial"/>
          <w:bCs/>
          <w:color w:val="000000" w:themeColor="text1"/>
        </w:rPr>
        <w:t>l’ensemble de collage ‘</w:t>
      </w:r>
      <w:proofErr w:type="spellStart"/>
      <w:r w:rsidRPr="00473A30">
        <w:rPr>
          <w:rFonts w:ascii="Arial" w:hAnsi="Arial" w:cs="Arial"/>
          <w:bCs/>
          <w:i/>
          <w:color w:val="000000" w:themeColor="text1"/>
        </w:rPr>
        <w:t>Urbans</w:t>
      </w:r>
      <w:proofErr w:type="spellEnd"/>
      <w:r w:rsidRPr="00473A30">
        <w:rPr>
          <w:rFonts w:ascii="Arial" w:hAnsi="Arial" w:cs="Arial"/>
          <w:bCs/>
          <w:i/>
          <w:color w:val="000000" w:themeColor="text1"/>
        </w:rPr>
        <w:t>’</w:t>
      </w:r>
      <w:r>
        <w:rPr>
          <w:rFonts w:ascii="Arial" w:hAnsi="Arial" w:cs="Arial"/>
          <w:bCs/>
          <w:i/>
          <w:color w:val="000000" w:themeColor="text1"/>
        </w:rPr>
        <w:t>,</w:t>
      </w:r>
      <w:r w:rsidRPr="00473A30">
        <w:rPr>
          <w:rFonts w:ascii="Arial" w:hAnsi="Arial" w:cs="Arial"/>
          <w:bCs/>
          <w:i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les grands formats ‘</w:t>
      </w:r>
      <w:r w:rsidRPr="005103AA">
        <w:rPr>
          <w:rFonts w:ascii="Arial" w:hAnsi="Arial" w:cs="Arial"/>
          <w:bCs/>
          <w:i/>
          <w:color w:val="000000" w:themeColor="text1"/>
        </w:rPr>
        <w:t>Milk’</w:t>
      </w:r>
    </w:p>
    <w:p w:rsidR="008B5B27" w:rsidRPr="00473A30" w:rsidRDefault="008B5B27" w:rsidP="008B5B27">
      <w:pPr>
        <w:spacing w:after="0" w:line="240" w:lineRule="auto"/>
        <w:rPr>
          <w:rFonts w:ascii="Arial" w:hAnsi="Arial" w:cs="Arial"/>
          <w:bCs/>
          <w:color w:val="000000" w:themeColor="text1"/>
        </w:rPr>
      </w:pPr>
      <w:proofErr w:type="gramStart"/>
      <w:r>
        <w:rPr>
          <w:rFonts w:ascii="Arial" w:hAnsi="Arial" w:cs="Arial"/>
          <w:bCs/>
          <w:color w:val="000000" w:themeColor="text1"/>
        </w:rPr>
        <w:t>dont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la pièce ‘</w:t>
      </w:r>
      <w:r w:rsidRPr="005103AA">
        <w:rPr>
          <w:rFonts w:ascii="Arial" w:hAnsi="Arial" w:cs="Arial"/>
          <w:bCs/>
          <w:i/>
          <w:color w:val="000000" w:themeColor="text1"/>
        </w:rPr>
        <w:t>Capri</w:t>
      </w:r>
      <w:r>
        <w:rPr>
          <w:rFonts w:ascii="Arial" w:hAnsi="Arial" w:cs="Arial"/>
          <w:bCs/>
          <w:color w:val="000000" w:themeColor="text1"/>
        </w:rPr>
        <w:t xml:space="preserve">’ sera exposée pour </w:t>
      </w:r>
      <w:r w:rsidRPr="005103AA">
        <w:rPr>
          <w:rFonts w:ascii="Arial" w:hAnsi="Arial" w:cs="Arial"/>
          <w:bCs/>
          <w:i/>
          <w:color w:val="000000" w:themeColor="text1"/>
        </w:rPr>
        <w:t>Perspectives</w:t>
      </w:r>
      <w:r>
        <w:rPr>
          <w:rFonts w:ascii="Arial" w:hAnsi="Arial" w:cs="Arial"/>
          <w:bCs/>
          <w:color w:val="000000" w:themeColor="text1"/>
        </w:rPr>
        <w:t>. Sa démarche part de l’observation</w:t>
      </w:r>
    </w:p>
    <w:p w:rsidR="004D256B" w:rsidRDefault="008B5B27" w:rsidP="004D256B">
      <w:pPr>
        <w:spacing w:after="0" w:line="240" w:lineRule="auto"/>
        <w:rPr>
          <w:rFonts w:ascii="Arial" w:hAnsi="Arial" w:cs="Arial"/>
          <w:b/>
          <w:bCs/>
          <w:color w:val="959595"/>
        </w:rPr>
      </w:pPr>
      <w:proofErr w:type="gramStart"/>
      <w:r w:rsidRPr="00473A30">
        <w:rPr>
          <w:rFonts w:ascii="Arial" w:hAnsi="Arial" w:cs="Arial"/>
        </w:rPr>
        <w:t>de</w:t>
      </w:r>
      <w:proofErr w:type="gramEnd"/>
      <w:r w:rsidRPr="00473A30">
        <w:rPr>
          <w:rFonts w:ascii="Arial" w:hAnsi="Arial" w:cs="Arial"/>
        </w:rPr>
        <w:t xml:space="preserve"> l’art, de l’architecture et du design de la période d’après-guerre. </w:t>
      </w:r>
      <w:r w:rsidR="004D256B">
        <w:rPr>
          <w:rFonts w:ascii="Arial" w:hAnsi="Arial" w:cs="Arial"/>
        </w:rPr>
        <w:t xml:space="preserve">Collectant des visuels dans l’important corpus de revues d’architecture qu’elle a rassemblé, elle accentue l’aspect très dessiné de ses collages par l’usage de fils tendus. Pour la série </w:t>
      </w:r>
      <w:r w:rsidR="004D256B">
        <w:rPr>
          <w:rFonts w:ascii="Arial" w:hAnsi="Arial" w:cs="Arial"/>
          <w:i/>
        </w:rPr>
        <w:t>Milk</w:t>
      </w:r>
      <w:r w:rsidR="004D256B">
        <w:rPr>
          <w:rFonts w:ascii="Arial" w:hAnsi="Arial" w:cs="Arial"/>
        </w:rPr>
        <w:t>, une brique le lait mise à plat a constitué l’un des points de départ pour la mise en forme de ses pièces.</w:t>
      </w:r>
    </w:p>
    <w:p w:rsidR="008B5B27" w:rsidRPr="008B5B27" w:rsidRDefault="008B5B27" w:rsidP="008B5B27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fr-FR"/>
        </w:rPr>
      </w:pPr>
    </w:p>
    <w:p w:rsidR="008B5B27" w:rsidRDefault="008B5B27" w:rsidP="008B5B27">
      <w:pPr>
        <w:tabs>
          <w:tab w:val="left" w:pos="7895"/>
        </w:tabs>
        <w:spacing w:after="0" w:line="240" w:lineRule="auto"/>
        <w:rPr>
          <w:rFonts w:ascii="Arial" w:eastAsia="Calibri" w:hAnsi="Arial" w:cs="Arial"/>
          <w:color w:val="000000"/>
        </w:rPr>
      </w:pPr>
      <w:r w:rsidRPr="00752F97">
        <w:rPr>
          <w:rFonts w:ascii="Arial" w:eastAsia="Calibri" w:hAnsi="Arial" w:cs="Arial"/>
          <w:b/>
          <w:color w:val="595959" w:themeColor="text1" w:themeTint="A6"/>
        </w:rPr>
        <w:t>Jérôme Touron</w:t>
      </w:r>
      <w:r w:rsidRPr="00C367FE">
        <w:rPr>
          <w:rFonts w:ascii="Arial" w:eastAsia="Calibri" w:hAnsi="Arial" w:cs="Arial"/>
          <w:color w:val="000000"/>
        </w:rPr>
        <w:t xml:space="preserve"> utilise depuis ses débuts les qualités intrinsèques</w:t>
      </w:r>
      <w:r>
        <w:rPr>
          <w:rFonts w:ascii="Arial" w:eastAsia="Calibri" w:hAnsi="Arial" w:cs="Arial"/>
          <w:color w:val="000000"/>
        </w:rPr>
        <w:t xml:space="preserve"> </w:t>
      </w:r>
      <w:r w:rsidRPr="00C367FE">
        <w:rPr>
          <w:rFonts w:ascii="Arial" w:eastAsia="Calibri" w:hAnsi="Arial" w:cs="Arial"/>
          <w:color w:val="000000"/>
        </w:rPr>
        <w:t>de matériaux basiques-plâtre, fil de fer, clous, peinture industrielle, aimants- pour créer des œuvres qui pourraient être, sans dogmatisme, des descendant</w:t>
      </w:r>
      <w:r w:rsidRPr="00C367FE">
        <w:rPr>
          <w:rFonts w:ascii="Arial" w:hAnsi="Arial" w:cs="Arial"/>
          <w:color w:val="000000"/>
        </w:rPr>
        <w:t>es</w:t>
      </w:r>
      <w:r w:rsidRPr="00C367FE">
        <w:rPr>
          <w:rFonts w:ascii="Arial" w:eastAsia="Calibri" w:hAnsi="Arial" w:cs="Arial"/>
          <w:color w:val="000000"/>
        </w:rPr>
        <w:t xml:space="preserve"> de l’art minimal, à ceci près que par touches imperceptibles, il ouvre leur champ, régulièrement, au spirituel.</w:t>
      </w:r>
    </w:p>
    <w:p w:rsidR="008B5B27" w:rsidRPr="00337209" w:rsidRDefault="008B5B27" w:rsidP="008B5B27">
      <w:pPr>
        <w:tabs>
          <w:tab w:val="left" w:pos="7895"/>
        </w:tabs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:rsidR="008B5B27" w:rsidRDefault="008B5B27" w:rsidP="008B5B27">
      <w:pPr>
        <w:tabs>
          <w:tab w:val="left" w:pos="7895"/>
        </w:tabs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A l’occasion de </w:t>
      </w:r>
      <w:r w:rsidRPr="005103AA">
        <w:rPr>
          <w:rFonts w:ascii="Arial" w:eastAsia="Calibri" w:hAnsi="Arial" w:cs="Arial"/>
          <w:i/>
          <w:color w:val="000000"/>
        </w:rPr>
        <w:t>Perspectives</w:t>
      </w:r>
      <w:r>
        <w:rPr>
          <w:rFonts w:ascii="Arial" w:eastAsia="Calibri" w:hAnsi="Arial" w:cs="Arial"/>
          <w:color w:val="000000"/>
        </w:rPr>
        <w:t xml:space="preserve">, Jérôme Touron présentera de nouvelles  pièces </w:t>
      </w:r>
      <w:r>
        <w:rPr>
          <w:rFonts w:ascii="Arial" w:eastAsia="Calibri" w:hAnsi="Arial" w:cs="Arial"/>
          <w:color w:val="000000"/>
        </w:rPr>
        <w:t>réalisées</w:t>
      </w:r>
      <w:r>
        <w:rPr>
          <w:rFonts w:ascii="Arial" w:eastAsia="Calibri" w:hAnsi="Arial" w:cs="Arial"/>
          <w:color w:val="000000"/>
        </w:rPr>
        <w:t xml:space="preserve"> l’été dernier à la Cour Dieu, en Bourgogne : des œuvres telles ces blocs de pierre de Bourgogne, teintés d’un jaune vif, en suspension dans une frêle structure de métal ; également, la pièce </w:t>
      </w:r>
    </w:p>
    <w:p w:rsidR="008B5B27" w:rsidRDefault="008B5B27" w:rsidP="008B5B27">
      <w:pPr>
        <w:tabs>
          <w:tab w:val="left" w:pos="7895"/>
        </w:tabs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‘</w:t>
      </w:r>
      <w:r w:rsidRPr="00337209">
        <w:rPr>
          <w:rFonts w:ascii="Arial" w:eastAsia="Calibri" w:hAnsi="Arial" w:cs="Arial"/>
          <w:i/>
          <w:color w:val="000000"/>
        </w:rPr>
        <w:t>Conversation’</w:t>
      </w:r>
      <w:r>
        <w:rPr>
          <w:rFonts w:ascii="Arial" w:eastAsia="Calibri" w:hAnsi="Arial" w:cs="Arial"/>
          <w:color w:val="000000"/>
        </w:rPr>
        <w:t xml:space="preserve"> dans la continuité de la pièce ‘</w:t>
      </w:r>
      <w:r w:rsidRPr="00337209">
        <w:rPr>
          <w:rFonts w:ascii="Arial" w:eastAsia="Calibri" w:hAnsi="Arial" w:cs="Arial"/>
          <w:i/>
          <w:color w:val="000000"/>
        </w:rPr>
        <w:t>Après la nuit, devant le Ciel,</w:t>
      </w:r>
      <w:r>
        <w:rPr>
          <w:rFonts w:ascii="Arial" w:eastAsia="Calibri" w:hAnsi="Arial" w:cs="Arial"/>
          <w:color w:val="000000"/>
        </w:rPr>
        <w:t xml:space="preserve"> où l’éclat des couleurs vives laisse la place à la sobriété du blanc, d’un jaune pâle, permettant un subtil jeu d’ombres dessinées sur le mur-support.</w:t>
      </w:r>
      <w:r w:rsidRPr="00337209">
        <w:rPr>
          <w:rFonts w:ascii="Arial" w:eastAsia="Calibri" w:hAnsi="Arial" w:cs="Arial"/>
          <w:i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Il prolonge ainsi ses recherches autour des perceptions subtiles,</w:t>
      </w:r>
    </w:p>
    <w:p w:rsidR="008B5B27" w:rsidRPr="005103AA" w:rsidRDefault="008B5B27" w:rsidP="008B5B27">
      <w:pPr>
        <w:tabs>
          <w:tab w:val="left" w:pos="7895"/>
        </w:tabs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  <w:proofErr w:type="gramStart"/>
      <w:r>
        <w:rPr>
          <w:rFonts w:ascii="Arial" w:eastAsia="Calibri" w:hAnsi="Arial" w:cs="Arial"/>
          <w:color w:val="000000"/>
        </w:rPr>
        <w:t>jouant</w:t>
      </w:r>
      <w:proofErr w:type="gramEnd"/>
      <w:r>
        <w:rPr>
          <w:rFonts w:ascii="Arial" w:eastAsia="Calibri" w:hAnsi="Arial" w:cs="Arial"/>
          <w:color w:val="000000"/>
        </w:rPr>
        <w:t xml:space="preserve"> des interférences entre un matériau discret et son contact </w:t>
      </w:r>
      <w:r>
        <w:rPr>
          <w:rFonts w:ascii="Arial" w:eastAsia="Calibri" w:hAnsi="Arial" w:cs="Arial"/>
          <w:color w:val="000000"/>
        </w:rPr>
        <w:t>avec</w:t>
      </w:r>
      <w:r>
        <w:rPr>
          <w:rFonts w:ascii="Arial" w:eastAsia="Calibri" w:hAnsi="Arial" w:cs="Arial"/>
          <w:color w:val="000000"/>
        </w:rPr>
        <w:t xml:space="preserve"> une surface neutre. </w:t>
      </w:r>
    </w:p>
    <w:p w:rsidR="00AC0E72" w:rsidRPr="005103AA" w:rsidRDefault="00AC0E72" w:rsidP="00AC0E72">
      <w:pPr>
        <w:spacing w:after="0" w:line="240" w:lineRule="auto"/>
        <w:rPr>
          <w:rFonts w:ascii="Arial" w:eastAsia="Times New Roman" w:hAnsi="Arial" w:cs="Arial"/>
          <w:color w:val="000000" w:themeColor="text1"/>
          <w:lang w:eastAsia="fr-FR"/>
        </w:rPr>
      </w:pPr>
    </w:p>
    <w:p w:rsidR="00AC0E72" w:rsidRPr="00250D1D" w:rsidRDefault="00AC0E72" w:rsidP="00AC0E72">
      <w:pPr>
        <w:spacing w:line="240" w:lineRule="auto"/>
        <w:rPr>
          <w:rFonts w:ascii="Arial" w:hAnsi="Arial" w:cs="Arial"/>
          <w:b/>
          <w:color w:val="C00000"/>
        </w:rPr>
      </w:pPr>
      <w:r w:rsidRPr="00250D1D">
        <w:rPr>
          <w:rFonts w:ascii="Arial" w:hAnsi="Arial" w:cs="Arial"/>
          <w:b/>
          <w:color w:val="C00000"/>
        </w:rPr>
        <w:t>A venir à la galerie</w:t>
      </w:r>
    </w:p>
    <w:p w:rsidR="00AC0E72" w:rsidRPr="00E5221D" w:rsidRDefault="00AC0E72" w:rsidP="00AC0E72">
      <w:p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Marie-Amélie Porcher, Jacqueline </w:t>
      </w:r>
      <w:proofErr w:type="spellStart"/>
      <w:r>
        <w:rPr>
          <w:rFonts w:ascii="Arial" w:hAnsi="Arial" w:cs="Arial"/>
          <w:color w:val="C00000"/>
        </w:rPr>
        <w:t>Taïb</w:t>
      </w:r>
      <w:proofErr w:type="spellEnd"/>
      <w:r>
        <w:rPr>
          <w:rFonts w:ascii="Arial" w:hAnsi="Arial" w:cs="Arial"/>
          <w:color w:val="C00000"/>
        </w:rPr>
        <w:t>, Warffemius</w:t>
      </w:r>
    </w:p>
    <w:p w:rsidR="00AC0E72" w:rsidRDefault="00AC0E72" w:rsidP="00AC0E72">
      <w:pPr>
        <w:spacing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4.03.17 &gt; 15.04.17  </w:t>
      </w:r>
      <w:r>
        <w:rPr>
          <w:rFonts w:ascii="Arial" w:hAnsi="Arial" w:cs="Arial"/>
          <w:color w:val="000000" w:themeColor="text1"/>
        </w:rPr>
        <w:t xml:space="preserve">Nature versus </w:t>
      </w:r>
      <w:r w:rsidR="00AC2F1A">
        <w:rPr>
          <w:rFonts w:ascii="Arial" w:hAnsi="Arial" w:cs="Arial"/>
          <w:color w:val="000000" w:themeColor="text1"/>
        </w:rPr>
        <w:t>civilisation</w:t>
      </w:r>
    </w:p>
    <w:p w:rsidR="00AC0E72" w:rsidRPr="00F80F99" w:rsidRDefault="00AC0E72" w:rsidP="00AC0E72">
      <w:pPr>
        <w:spacing w:after="0" w:line="240" w:lineRule="auto"/>
        <w:rPr>
          <w:rFonts w:ascii="Arial" w:hAnsi="Arial" w:cs="Arial"/>
          <w:i/>
          <w:color w:val="000000" w:themeColor="text1"/>
          <w:sz w:val="16"/>
          <w:szCs w:val="16"/>
        </w:rPr>
      </w:pPr>
    </w:p>
    <w:p w:rsidR="00AC0E72" w:rsidRPr="00C36605" w:rsidRDefault="00AC0E72" w:rsidP="00AC0E72">
      <w:pPr>
        <w:spacing w:after="0" w:line="240" w:lineRule="auto"/>
        <w:rPr>
          <w:rFonts w:ascii="Arial" w:hAnsi="Arial" w:cs="Arial"/>
          <w:b/>
          <w:color w:val="C00000"/>
        </w:rPr>
      </w:pPr>
      <w:r w:rsidRPr="00C36605">
        <w:rPr>
          <w:rFonts w:ascii="Arial" w:hAnsi="Arial" w:cs="Arial"/>
          <w:b/>
          <w:color w:val="C00000"/>
        </w:rPr>
        <w:t>Hors les murs</w:t>
      </w:r>
    </w:p>
    <w:p w:rsidR="00AC0E72" w:rsidRPr="00C36605" w:rsidRDefault="00AC0E72" w:rsidP="00AC0E72">
      <w:pPr>
        <w:spacing w:after="0" w:line="240" w:lineRule="auto"/>
        <w:rPr>
          <w:rFonts w:ascii="Arial" w:hAnsi="Arial" w:cs="Arial"/>
          <w:b/>
          <w:color w:val="C00000"/>
          <w:sz w:val="16"/>
          <w:szCs w:val="16"/>
        </w:rPr>
      </w:pPr>
    </w:p>
    <w:p w:rsidR="00AC0E72" w:rsidRPr="00C36605" w:rsidRDefault="00AC0E72" w:rsidP="00AC0E72">
      <w:pPr>
        <w:spacing w:after="0" w:line="240" w:lineRule="auto"/>
        <w:rPr>
          <w:rFonts w:ascii="Arial" w:hAnsi="Arial" w:cs="Arial"/>
          <w:b/>
          <w:color w:val="C00000"/>
          <w:szCs w:val="24"/>
        </w:rPr>
      </w:pPr>
      <w:r w:rsidRPr="00C36605">
        <w:rPr>
          <w:rFonts w:ascii="Arial" w:hAnsi="Arial" w:cs="Arial"/>
          <w:b/>
          <w:color w:val="C00000"/>
          <w:szCs w:val="24"/>
        </w:rPr>
        <w:t>Save the date !</w:t>
      </w:r>
    </w:p>
    <w:p w:rsidR="00AC0E72" w:rsidRPr="00C36605" w:rsidRDefault="00AC0E72" w:rsidP="00AC0E72">
      <w:pPr>
        <w:spacing w:after="0" w:line="240" w:lineRule="auto"/>
        <w:rPr>
          <w:rFonts w:ascii="Arial" w:hAnsi="Arial" w:cs="Arial"/>
          <w:b/>
          <w:color w:val="C00000"/>
          <w:sz w:val="8"/>
          <w:szCs w:val="8"/>
        </w:rPr>
      </w:pPr>
    </w:p>
    <w:p w:rsidR="00AC0E72" w:rsidRDefault="00AC0E72" w:rsidP="00AC0E7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hyperlink r:id="rId11" w:history="1">
        <w:r w:rsidRPr="00C36605">
          <w:rPr>
            <w:rStyle w:val="Lienhypertexte"/>
            <w:rFonts w:ascii="Arial" w:hAnsi="Arial" w:cs="Arial"/>
            <w:szCs w:val="24"/>
          </w:rPr>
          <w:t xml:space="preserve">Art Rotterdam, </w:t>
        </w:r>
      </w:hyperlink>
      <w:r w:rsidRPr="00C36605">
        <w:rPr>
          <w:rFonts w:ascii="Arial" w:hAnsi="Arial" w:cs="Arial"/>
          <w:color w:val="000000" w:themeColor="text1"/>
          <w:szCs w:val="24"/>
        </w:rPr>
        <w:t>8 au 12 février 2017</w:t>
      </w:r>
      <w:r>
        <w:rPr>
          <w:rFonts w:ascii="Arial" w:hAnsi="Arial" w:cs="Arial"/>
          <w:color w:val="000000" w:themeColor="text1"/>
          <w:szCs w:val="24"/>
        </w:rPr>
        <w:t xml:space="preserve">, Van </w:t>
      </w:r>
      <w:proofErr w:type="spellStart"/>
      <w:r>
        <w:rPr>
          <w:rFonts w:ascii="Arial" w:hAnsi="Arial" w:cs="Arial"/>
          <w:color w:val="000000" w:themeColor="text1"/>
          <w:szCs w:val="24"/>
        </w:rPr>
        <w:t>Nelle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Cs w:val="24"/>
        </w:rPr>
        <w:t>Fabriek</w:t>
      </w:r>
      <w:proofErr w:type="spellEnd"/>
      <w:r>
        <w:rPr>
          <w:rFonts w:ascii="Arial" w:hAnsi="Arial" w:cs="Arial"/>
          <w:color w:val="000000" w:themeColor="text1"/>
          <w:szCs w:val="24"/>
        </w:rPr>
        <w:t>, Rotterdam</w:t>
      </w:r>
    </w:p>
    <w:p w:rsidR="00AC0E72" w:rsidRPr="00427AFA" w:rsidRDefault="00AC0E72" w:rsidP="00AC0E72">
      <w:pPr>
        <w:spacing w:after="0" w:line="240" w:lineRule="auto"/>
        <w:rPr>
          <w:rFonts w:ascii="Arial" w:hAnsi="Arial" w:cs="Arial"/>
          <w:color w:val="000000" w:themeColor="text1"/>
          <w:sz w:val="8"/>
          <w:szCs w:val="8"/>
        </w:rPr>
      </w:pPr>
    </w:p>
    <w:p w:rsidR="00AC0E72" w:rsidRDefault="00AC0E72" w:rsidP="00AC0E7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hyperlink r:id="rId12" w:history="1">
        <w:proofErr w:type="spellStart"/>
        <w:r w:rsidRPr="00C36605">
          <w:rPr>
            <w:rStyle w:val="Lienhypertexte"/>
            <w:rFonts w:ascii="Arial" w:hAnsi="Arial" w:cs="Arial"/>
            <w:color w:val="000000" w:themeColor="text1"/>
            <w:szCs w:val="24"/>
          </w:rPr>
          <w:t>Drawing</w:t>
        </w:r>
        <w:proofErr w:type="spellEnd"/>
        <w:r w:rsidRPr="00C36605">
          <w:rPr>
            <w:rStyle w:val="Lienhypertexte"/>
            <w:rFonts w:ascii="Arial" w:hAnsi="Arial" w:cs="Arial"/>
            <w:color w:val="000000" w:themeColor="text1"/>
            <w:szCs w:val="24"/>
          </w:rPr>
          <w:t xml:space="preserve"> </w:t>
        </w:r>
        <w:proofErr w:type="spellStart"/>
        <w:r w:rsidRPr="00C36605">
          <w:rPr>
            <w:rStyle w:val="Lienhypertexte"/>
            <w:rFonts w:ascii="Arial" w:hAnsi="Arial" w:cs="Arial"/>
            <w:color w:val="000000" w:themeColor="text1"/>
            <w:szCs w:val="24"/>
          </w:rPr>
          <w:t>Now</w:t>
        </w:r>
        <w:proofErr w:type="spellEnd"/>
        <w:r w:rsidRPr="00C36605">
          <w:rPr>
            <w:rStyle w:val="Lienhypertexte"/>
            <w:rFonts w:ascii="Arial" w:hAnsi="Arial" w:cs="Arial"/>
            <w:color w:val="000000" w:themeColor="text1"/>
            <w:szCs w:val="24"/>
          </w:rPr>
          <w:t xml:space="preserve"> Paris</w:t>
        </w:r>
        <w:r w:rsidRPr="00427AFA">
          <w:rPr>
            <w:rStyle w:val="Lienhypertexte"/>
            <w:rFonts w:ascii="Arial" w:hAnsi="Arial" w:cs="Arial"/>
            <w:color w:val="000000" w:themeColor="text1"/>
            <w:szCs w:val="24"/>
          </w:rPr>
          <w:t xml:space="preserve">, </w:t>
        </w:r>
      </w:hyperlink>
      <w:r w:rsidRPr="00C36605">
        <w:rPr>
          <w:rFonts w:ascii="Arial" w:hAnsi="Arial" w:cs="Arial"/>
          <w:color w:val="000000" w:themeColor="text1"/>
          <w:szCs w:val="24"/>
        </w:rPr>
        <w:t xml:space="preserve">23 au 26 mars 2017, Natasja van Kampen </w:t>
      </w:r>
      <w:r>
        <w:rPr>
          <w:rFonts w:ascii="Arial" w:hAnsi="Arial" w:cs="Arial"/>
          <w:color w:val="000000" w:themeColor="text1"/>
          <w:szCs w:val="24"/>
        </w:rPr>
        <w:t>artiste en focus, Carreau du Temple-Paris</w:t>
      </w:r>
    </w:p>
    <w:p w:rsidR="00AC0E72" w:rsidRPr="00C36605" w:rsidRDefault="00AC0E72" w:rsidP="00AC0E72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725F89" w:rsidRPr="00AC0E72" w:rsidRDefault="00AC0E72" w:rsidP="00AC0E72">
      <w:pPr>
        <w:spacing w:after="0" w:line="240" w:lineRule="auto"/>
        <w:rPr>
          <w:rFonts w:ascii="Arial" w:hAnsi="Arial" w:cs="Arial"/>
          <w:color w:val="C00000"/>
        </w:rPr>
      </w:pPr>
      <w:r w:rsidRPr="00AC0E72">
        <w:rPr>
          <w:rFonts w:ascii="Arial" w:hAnsi="Arial" w:cs="Arial"/>
          <w:color w:val="C00000"/>
        </w:rPr>
        <w:t>Laurent Fiévet</w:t>
      </w:r>
    </w:p>
    <w:p w:rsidR="00AC0E72" w:rsidRPr="00AC0E72" w:rsidRDefault="00AC0E72" w:rsidP="00AC0E72">
      <w:pPr>
        <w:spacing w:after="0" w:line="240" w:lineRule="auto"/>
        <w:rPr>
          <w:rFonts w:ascii="Arial" w:hAnsi="Arial" w:cs="Arial"/>
          <w:lang w:val="en-US"/>
        </w:rPr>
      </w:pPr>
      <w:r w:rsidRPr="00AC0E72">
        <w:rPr>
          <w:rFonts w:ascii="Arial" w:hAnsi="Arial" w:cs="Arial"/>
          <w:lang w:val="en-US"/>
        </w:rPr>
        <w:t xml:space="preserve">19.01.17 &gt; 25.02.17 Elegance, group show, Russian Tea </w:t>
      </w:r>
      <w:proofErr w:type="spellStart"/>
      <w:r w:rsidRPr="00AC0E72">
        <w:rPr>
          <w:rFonts w:ascii="Arial" w:hAnsi="Arial" w:cs="Arial"/>
          <w:lang w:val="en-US"/>
        </w:rPr>
        <w:t>rom</w:t>
      </w:r>
      <w:proofErr w:type="spellEnd"/>
      <w:r w:rsidRPr="00AC0E72">
        <w:rPr>
          <w:rFonts w:ascii="Arial" w:hAnsi="Arial" w:cs="Arial"/>
          <w:lang w:val="en-US"/>
        </w:rPr>
        <w:t>, Paris</w:t>
      </w:r>
    </w:p>
    <w:p w:rsidR="00AC0E72" w:rsidRPr="00AC0E72" w:rsidRDefault="00AC0E72" w:rsidP="00AC0E72">
      <w:pPr>
        <w:spacing w:after="0" w:line="240" w:lineRule="auto"/>
        <w:rPr>
          <w:rFonts w:ascii="Arial" w:hAnsi="Arial" w:cs="Arial"/>
          <w:color w:val="C00000"/>
          <w:sz w:val="16"/>
          <w:szCs w:val="16"/>
          <w:lang w:val="en-US"/>
        </w:rPr>
      </w:pPr>
    </w:p>
    <w:p w:rsidR="00AC0E72" w:rsidRPr="008C5992" w:rsidRDefault="00AC0E72" w:rsidP="00AC0E72">
      <w:pPr>
        <w:spacing w:after="0" w:line="240" w:lineRule="auto"/>
        <w:rPr>
          <w:rFonts w:ascii="Arial" w:hAnsi="Arial" w:cs="Arial"/>
          <w:color w:val="C00000"/>
        </w:rPr>
      </w:pPr>
      <w:r w:rsidRPr="008C5992">
        <w:rPr>
          <w:rFonts w:ascii="Arial" w:hAnsi="Arial" w:cs="Arial"/>
          <w:color w:val="C00000"/>
        </w:rPr>
        <w:t xml:space="preserve">Soo Kyoung Lee  </w:t>
      </w:r>
    </w:p>
    <w:p w:rsidR="00AC0E72" w:rsidRDefault="00AC0E72" w:rsidP="00AC0E72">
      <w:pPr>
        <w:spacing w:after="0" w:line="240" w:lineRule="auto"/>
        <w:rPr>
          <w:rFonts w:ascii="Arial" w:hAnsi="Arial" w:cs="Arial"/>
          <w:color w:val="000000" w:themeColor="text1"/>
        </w:rPr>
      </w:pPr>
      <w:r w:rsidRPr="00D93193">
        <w:rPr>
          <w:rFonts w:ascii="Arial" w:hAnsi="Arial" w:cs="Arial"/>
          <w:color w:val="000000" w:themeColor="text1"/>
        </w:rPr>
        <w:t>7.01.17 &gt; 7.02.17 Espace d’art Camille Lambert, Juvisy-sur-Orge</w:t>
      </w:r>
      <w:r w:rsidRPr="00D93193">
        <w:rPr>
          <w:rFonts w:ascii="Arial" w:hAnsi="Arial" w:cs="Arial"/>
          <w:i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France</w:t>
      </w:r>
    </w:p>
    <w:p w:rsidR="00AC0E72" w:rsidRDefault="00AC0E72" w:rsidP="00AC0E7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21.01.17 &gt; 11.03.17 Dichotomie, Galerie 604, Busan, Corée du sud</w:t>
      </w:r>
    </w:p>
    <w:p w:rsidR="00AC0E72" w:rsidRDefault="00AC0E72" w:rsidP="00AC0E72">
      <w:pPr>
        <w:spacing w:after="0" w:line="240" w:lineRule="auto"/>
        <w:rPr>
          <w:rFonts w:ascii="Arial" w:hAnsi="Arial" w:cs="Arial"/>
          <w:color w:val="C00000"/>
        </w:rPr>
      </w:pPr>
    </w:p>
    <w:p w:rsidR="00AC0E72" w:rsidRPr="00AC0E72" w:rsidRDefault="00AC0E72" w:rsidP="00AC0E72">
      <w:pPr>
        <w:spacing w:after="0" w:line="240" w:lineRule="auto"/>
        <w:rPr>
          <w:rFonts w:ascii="Arial" w:hAnsi="Arial" w:cs="Arial"/>
          <w:color w:val="C00000"/>
        </w:rPr>
      </w:pPr>
      <w:r w:rsidRPr="00AC0E72">
        <w:rPr>
          <w:rFonts w:ascii="Arial" w:hAnsi="Arial" w:cs="Arial"/>
          <w:color w:val="C00000"/>
        </w:rPr>
        <w:t>Marie-Amélie Porcher</w:t>
      </w:r>
    </w:p>
    <w:p w:rsidR="00AC0E72" w:rsidRPr="00AC0E72" w:rsidRDefault="00AC0E72" w:rsidP="00AC0E7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23.01.17 &gt; 25.03.17 Colorado, Librairie Le Divan, Paris</w:t>
      </w:r>
    </w:p>
    <w:p w:rsidR="00AC0E72" w:rsidRPr="00AC0E72" w:rsidRDefault="00AC0E72" w:rsidP="00AC0E72">
      <w:pPr>
        <w:spacing w:after="0" w:line="240" w:lineRule="auto"/>
        <w:rPr>
          <w:rFonts w:ascii="Arial" w:hAnsi="Arial" w:cs="Arial"/>
          <w:color w:val="C00000"/>
          <w:sz w:val="16"/>
          <w:szCs w:val="16"/>
        </w:rPr>
      </w:pPr>
    </w:p>
    <w:p w:rsidR="00AC0E72" w:rsidRPr="00310DBC" w:rsidRDefault="00AC0E72" w:rsidP="00AC0E72">
      <w:pPr>
        <w:pStyle w:val="Titre3"/>
        <w:spacing w:before="0" w:beforeAutospacing="0" w:after="0" w:afterAutospacing="0"/>
        <w:rPr>
          <w:rFonts w:ascii="Arial" w:hAnsi="Arial" w:cs="Arial"/>
          <w:b w:val="0"/>
          <w:color w:val="C00000"/>
          <w:sz w:val="22"/>
        </w:rPr>
      </w:pPr>
      <w:r w:rsidRPr="00310DBC">
        <w:rPr>
          <w:rFonts w:ascii="Arial" w:hAnsi="Arial" w:cs="Arial"/>
          <w:b w:val="0"/>
          <w:color w:val="C00000"/>
          <w:sz w:val="22"/>
        </w:rPr>
        <w:t xml:space="preserve">Marie </w:t>
      </w:r>
      <w:proofErr w:type="spellStart"/>
      <w:r w:rsidRPr="00310DBC">
        <w:rPr>
          <w:rFonts w:ascii="Arial" w:hAnsi="Arial" w:cs="Arial"/>
          <w:b w:val="0"/>
          <w:color w:val="C00000"/>
          <w:sz w:val="22"/>
        </w:rPr>
        <w:t>Ouazzani</w:t>
      </w:r>
      <w:proofErr w:type="spellEnd"/>
      <w:r w:rsidRPr="00310DBC">
        <w:rPr>
          <w:rFonts w:ascii="Arial" w:hAnsi="Arial" w:cs="Arial"/>
          <w:b w:val="0"/>
          <w:color w:val="C00000"/>
          <w:sz w:val="22"/>
        </w:rPr>
        <w:t xml:space="preserve"> &amp; Nicolas Carrier</w:t>
      </w:r>
    </w:p>
    <w:p w:rsidR="00AC0E72" w:rsidRPr="00310DBC" w:rsidRDefault="00AC0E72" w:rsidP="00AC0E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310DBC">
        <w:rPr>
          <w:rFonts w:ascii="Arial" w:eastAsia="Times New Roman" w:hAnsi="Arial" w:cs="Arial"/>
          <w:bCs/>
          <w:i/>
          <w:lang w:eastAsia="fr-FR"/>
        </w:rPr>
        <w:t>X=</w:t>
      </w:r>
      <w:proofErr w:type="spellStart"/>
      <w:r w:rsidRPr="00310DBC">
        <w:rPr>
          <w:rFonts w:ascii="Arial" w:eastAsia="Times New Roman" w:hAnsi="Arial" w:cs="Arial"/>
          <w:bCs/>
          <w:i/>
          <w:lang w:eastAsia="fr-FR"/>
        </w:rPr>
        <w:t>Rivista</w:t>
      </w:r>
      <w:proofErr w:type="spellEnd"/>
      <w:r w:rsidRPr="00310DBC">
        <w:rPr>
          <w:rFonts w:ascii="Arial" w:eastAsia="Times New Roman" w:hAnsi="Arial" w:cs="Arial"/>
          <w:bCs/>
          <w:i/>
          <w:lang w:eastAsia="fr-FR"/>
        </w:rPr>
        <w:t xml:space="preserve"> d'</w:t>
      </w:r>
      <w:proofErr w:type="spellStart"/>
      <w:r w:rsidRPr="00310DBC">
        <w:rPr>
          <w:rFonts w:ascii="Arial" w:eastAsia="Times New Roman" w:hAnsi="Arial" w:cs="Arial"/>
          <w:bCs/>
          <w:i/>
          <w:lang w:eastAsia="fr-FR"/>
        </w:rPr>
        <w:t>Artista</w:t>
      </w:r>
      <w:proofErr w:type="spellEnd"/>
      <w:r w:rsidRPr="00310DBC">
        <w:rPr>
          <w:rFonts w:ascii="Arial" w:eastAsia="Times New Roman" w:hAnsi="Arial" w:cs="Arial"/>
          <w:lang w:eastAsia="fr-FR"/>
        </w:rPr>
        <w:t xml:space="preserve">, N2 </w:t>
      </w:r>
      <w:proofErr w:type="spellStart"/>
      <w:r w:rsidRPr="00310DBC">
        <w:rPr>
          <w:rFonts w:ascii="Arial" w:eastAsia="Times New Roman" w:hAnsi="Arial" w:cs="Arial"/>
          <w:iCs/>
          <w:lang w:eastAsia="fr-FR"/>
        </w:rPr>
        <w:t>Borders</w:t>
      </w:r>
      <w:proofErr w:type="spellEnd"/>
      <w:r w:rsidRPr="00310DBC">
        <w:rPr>
          <w:rFonts w:ascii="Arial" w:eastAsia="Times New Roman" w:hAnsi="Arial" w:cs="Arial"/>
          <w:lang w:eastAsia="fr-FR"/>
        </w:rPr>
        <w:t>.</w:t>
      </w:r>
    </w:p>
    <w:p w:rsidR="00AC0E72" w:rsidRPr="00310DBC" w:rsidRDefault="00AC0E72" w:rsidP="00AC0E72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310DBC">
        <w:rPr>
          <w:rFonts w:ascii="Arial" w:eastAsia="Times New Roman" w:hAnsi="Arial" w:cs="Arial"/>
          <w:bCs/>
          <w:lang w:eastAsia="fr-FR"/>
        </w:rPr>
        <w:t xml:space="preserve">Printemps 2017, </w:t>
      </w:r>
      <w:hyperlink r:id="rId13" w:history="1">
        <w:r w:rsidRPr="00310DBC">
          <w:rPr>
            <w:rStyle w:val="Lienhypertexte"/>
            <w:rFonts w:ascii="Arial" w:eastAsia="Times New Roman" w:hAnsi="Arial" w:cs="Arial"/>
            <w:i/>
            <w:lang w:eastAsia="fr-FR"/>
          </w:rPr>
          <w:t>Résidence de création 3bisF</w:t>
        </w:r>
      </w:hyperlink>
      <w:r w:rsidRPr="00310DBC">
        <w:rPr>
          <w:rFonts w:ascii="Arial" w:eastAsia="Times New Roman" w:hAnsi="Arial" w:cs="Arial"/>
          <w:lang w:eastAsia="fr-FR"/>
        </w:rPr>
        <w:t>, Aix-en-Provence, France.</w:t>
      </w:r>
    </w:p>
    <w:p w:rsidR="00AC0E72" w:rsidRDefault="00AC0E72" w:rsidP="00AC0E72"/>
    <w:p w:rsidR="00AC0E72" w:rsidRDefault="00AC0E72"/>
    <w:sectPr w:rsidR="00AC0E72" w:rsidSect="00AC0E72">
      <w:pgSz w:w="11906" w:h="16838"/>
      <w:pgMar w:top="480" w:right="1417" w:bottom="960" w:left="9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C0E72"/>
    <w:rsid w:val="004D256B"/>
    <w:rsid w:val="00725F89"/>
    <w:rsid w:val="008B5B27"/>
    <w:rsid w:val="00AC0E72"/>
    <w:rsid w:val="00AC2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E72"/>
  </w:style>
  <w:style w:type="paragraph" w:styleId="Titre3">
    <w:name w:val="heading 3"/>
    <w:basedOn w:val="Normal"/>
    <w:link w:val="Titre3Car"/>
    <w:uiPriority w:val="9"/>
    <w:qFormat/>
    <w:rsid w:val="00AC0E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C0E72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C0E7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rsid w:val="00AC0E72"/>
    <w:pPr>
      <w:widowControl w:val="0"/>
      <w:suppressAutoHyphens/>
      <w:autoSpaceDN w:val="0"/>
      <w:spacing w:before="100" w:after="119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0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E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3bisf.com/spip.php?rubrique3&amp;section=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rtrotterdam.com" TargetMode="External"/><Relationship Id="rId12" Type="http://schemas.openxmlformats.org/officeDocument/2006/relationships/hyperlink" Target="http://www.drawingnowpari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www.artrotterdam.com/users/128/content/home/EN-index.html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3</cp:revision>
  <dcterms:created xsi:type="dcterms:W3CDTF">2017-01-21T18:49:00Z</dcterms:created>
  <dcterms:modified xsi:type="dcterms:W3CDTF">2017-01-21T19:38:00Z</dcterms:modified>
</cp:coreProperties>
</file>