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A85B78" w:rsidRPr="00A132C7" w:rsidRDefault="00A85B78" w:rsidP="005E4C3E">
      <w:pPr>
        <w:spacing w:after="0" w:line="240" w:lineRule="auto"/>
        <w:rPr>
          <w:rFonts w:eastAsia="Times New Roman"/>
          <w:color w:val="F2F2F2" w:themeColor="background1" w:themeShade="F2"/>
          <w:spacing w:val="8"/>
        </w:rPr>
      </w:pPr>
      <w:r w:rsidRPr="00A132C7">
        <w:rPr>
          <w:rFonts w:eastAsia="Times New Roman"/>
          <w:b/>
          <w:bCs/>
          <w:color w:val="F2F2F2" w:themeColor="background1" w:themeShade="F2"/>
          <w:spacing w:val="8"/>
        </w:rPr>
        <w:t>Galerie La Ferronnerie</w:t>
      </w:r>
    </w:p>
    <w:p w:rsidR="00A85B78" w:rsidRPr="00A132C7" w:rsidRDefault="00A85B78" w:rsidP="005E4C3E">
      <w:pPr>
        <w:spacing w:after="0" w:line="240" w:lineRule="auto"/>
        <w:rPr>
          <w:rFonts w:eastAsia="Times New Roman"/>
          <w:color w:val="F2F2F2" w:themeColor="background1" w:themeShade="F2"/>
          <w:spacing w:val="8"/>
        </w:rPr>
      </w:pPr>
      <w:r w:rsidRPr="00A132C7">
        <w:rPr>
          <w:rFonts w:eastAsia="Times New Roman"/>
          <w:color w:val="F2F2F2" w:themeColor="background1" w:themeShade="F2"/>
          <w:spacing w:val="8"/>
          <w:sz w:val="20"/>
          <w:szCs w:val="20"/>
        </w:rPr>
        <w:t>                  Brigitte Négrier</w:t>
      </w:r>
    </w:p>
    <w:p w:rsidR="00A85B78" w:rsidRPr="00A132C7" w:rsidRDefault="00A85B78" w:rsidP="005E4C3E">
      <w:pPr>
        <w:spacing w:after="0" w:line="240" w:lineRule="auto"/>
        <w:rPr>
          <w:rFonts w:eastAsia="Times New Roman"/>
          <w:color w:val="F2F2F2" w:themeColor="background1" w:themeShade="F2"/>
          <w:spacing w:val="8"/>
        </w:rPr>
      </w:pPr>
      <w:r w:rsidRPr="00A132C7">
        <w:rPr>
          <w:rFonts w:eastAsia="Times New Roman"/>
          <w:color w:val="F2F2F2" w:themeColor="background1" w:themeShade="F2"/>
          <w:spacing w:val="8"/>
          <w:sz w:val="18"/>
        </w:rPr>
        <w:t xml:space="preserve">40, rue de la Folie-Méricourt </w:t>
      </w:r>
    </w:p>
    <w:p w:rsidR="00A85B78" w:rsidRPr="00A132C7" w:rsidRDefault="00A85B78" w:rsidP="005E4C3E">
      <w:pPr>
        <w:spacing w:after="0" w:line="240" w:lineRule="auto"/>
        <w:rPr>
          <w:rFonts w:eastAsia="Times New Roman"/>
          <w:color w:val="F2F2F2" w:themeColor="background1" w:themeShade="F2"/>
          <w:spacing w:val="8"/>
        </w:rPr>
      </w:pPr>
      <w:r w:rsidRPr="00A132C7">
        <w:rPr>
          <w:rFonts w:eastAsia="Times New Roman"/>
          <w:color w:val="F2F2F2" w:themeColor="background1" w:themeShade="F2"/>
          <w:spacing w:val="8"/>
          <w:sz w:val="18"/>
        </w:rPr>
        <w:t xml:space="preserve">F-75011 Paris  +33 (0)1 78 01 13 </w:t>
      </w:r>
      <w:proofErr w:type="spellStart"/>
      <w:r w:rsidRPr="00A132C7">
        <w:rPr>
          <w:rFonts w:eastAsia="Times New Roman"/>
          <w:color w:val="F2F2F2" w:themeColor="background1" w:themeShade="F2"/>
          <w:spacing w:val="8"/>
          <w:sz w:val="18"/>
        </w:rPr>
        <w:t>13</w:t>
      </w:r>
      <w:proofErr w:type="spellEnd"/>
    </w:p>
    <w:p w:rsidR="00A85B78" w:rsidRPr="00A132C7" w:rsidRDefault="00A85B78" w:rsidP="005E4C3E">
      <w:pPr>
        <w:spacing w:after="0" w:line="240" w:lineRule="auto"/>
        <w:rPr>
          <w:rFonts w:eastAsia="Times New Roman"/>
          <w:color w:val="F2F2F2" w:themeColor="background1" w:themeShade="F2"/>
          <w:spacing w:val="8"/>
        </w:rPr>
      </w:pPr>
      <w:r w:rsidRPr="00A132C7">
        <w:rPr>
          <w:rFonts w:eastAsia="Times New Roman"/>
          <w:b/>
          <w:bCs/>
          <w:color w:val="F2F2F2" w:themeColor="background1" w:themeShade="F2"/>
          <w:spacing w:val="8"/>
          <w:sz w:val="18"/>
        </w:rPr>
        <w:t>www.galerielaferronnerie.fr</w:t>
      </w:r>
    </w:p>
    <w:p w:rsidR="00A85B78" w:rsidRPr="00A132C7" w:rsidRDefault="00A85B78" w:rsidP="005E4C3E">
      <w:pPr>
        <w:spacing w:after="0" w:line="240" w:lineRule="auto"/>
        <w:rPr>
          <w:rFonts w:eastAsia="Times New Roman"/>
          <w:color w:val="F2F2F2" w:themeColor="background1" w:themeShade="F2"/>
          <w:spacing w:val="8"/>
        </w:rPr>
      </w:pPr>
      <w:r w:rsidRPr="00A132C7">
        <w:rPr>
          <w:rFonts w:eastAsia="Times New Roman"/>
          <w:color w:val="F2F2F2" w:themeColor="background1" w:themeShade="F2"/>
          <w:spacing w:val="8"/>
          <w:sz w:val="18"/>
        </w:rPr>
        <w:t>Mardi à vendredi : 14h-19h, samedi : 13h-19h</w:t>
      </w:r>
    </w:p>
    <w:p w:rsidR="00A85B78" w:rsidRPr="00A132C7" w:rsidRDefault="00B9458C" w:rsidP="005E4C3E">
      <w:pPr>
        <w:spacing w:after="0" w:line="240" w:lineRule="auto"/>
        <w:rPr>
          <w:rFonts w:eastAsia="Times New Roman"/>
          <w:color w:val="F2F2F2" w:themeColor="background1" w:themeShade="F2"/>
          <w:spacing w:val="8"/>
        </w:rPr>
      </w:pPr>
      <w:hyperlink r:id="rId5" w:tgtFrame="_blank" w:history="1">
        <w:r w:rsidR="00A85B78" w:rsidRPr="00A132C7">
          <w:rPr>
            <w:rFonts w:eastAsia="Times New Roman"/>
            <w:color w:val="F2F2F2" w:themeColor="background1" w:themeShade="F2"/>
            <w:spacing w:val="8"/>
            <w:sz w:val="18"/>
            <w:lang w:val="nl-NL"/>
          </w:rPr>
          <w:t>brigitte.negrier@club.fr</w:t>
        </w:r>
      </w:hyperlink>
    </w:p>
    <w:p w:rsidR="00007702" w:rsidRPr="00A132C7" w:rsidRDefault="00007702" w:rsidP="005E4C3E">
      <w:pPr>
        <w:spacing w:after="0"/>
        <w:rPr>
          <w:color w:val="F2F2F2" w:themeColor="background1" w:themeShade="F2"/>
          <w:spacing w:val="6"/>
          <w:sz w:val="36"/>
          <w:szCs w:val="36"/>
        </w:rPr>
      </w:pPr>
    </w:p>
    <w:p w:rsidR="00143531" w:rsidRPr="00315C5B" w:rsidRDefault="002762C5" w:rsidP="002455F8">
      <w:pPr>
        <w:spacing w:after="0"/>
        <w:ind w:left="567"/>
        <w:rPr>
          <w:bCs/>
          <w:color w:val="00FFFF"/>
          <w:spacing w:val="6"/>
          <w:sz w:val="32"/>
          <w:szCs w:val="32"/>
        </w:rPr>
      </w:pPr>
      <w:r>
        <w:rPr>
          <w:bCs/>
          <w:color w:val="FFFF66"/>
          <w:spacing w:val="6"/>
          <w:sz w:val="32"/>
          <w:szCs w:val="32"/>
        </w:rPr>
        <w:t xml:space="preserve"> </w:t>
      </w:r>
      <w:r w:rsidR="00A85B78" w:rsidRPr="00315C5B">
        <w:rPr>
          <w:bCs/>
          <w:color w:val="00FFFF"/>
          <w:spacing w:val="6"/>
          <w:sz w:val="32"/>
          <w:szCs w:val="32"/>
        </w:rPr>
        <w:t xml:space="preserve">Caroline </w:t>
      </w:r>
      <w:proofErr w:type="spellStart"/>
      <w:r w:rsidR="00A85B78" w:rsidRPr="00315C5B">
        <w:rPr>
          <w:bCs/>
          <w:color w:val="00FFFF"/>
          <w:spacing w:val="6"/>
          <w:sz w:val="32"/>
          <w:szCs w:val="32"/>
        </w:rPr>
        <w:t>Cieslik</w:t>
      </w:r>
      <w:proofErr w:type="spellEnd"/>
      <w:r w:rsidR="00A85B78" w:rsidRPr="00315C5B">
        <w:rPr>
          <w:bCs/>
          <w:color w:val="00FFFF"/>
          <w:spacing w:val="6"/>
          <w:sz w:val="32"/>
          <w:szCs w:val="32"/>
        </w:rPr>
        <w:t xml:space="preserve">, Richard Müller, Clémence </w:t>
      </w:r>
      <w:proofErr w:type="spellStart"/>
      <w:r w:rsidR="00A85B78" w:rsidRPr="00315C5B">
        <w:rPr>
          <w:bCs/>
          <w:color w:val="00FFFF"/>
          <w:spacing w:val="6"/>
          <w:sz w:val="32"/>
          <w:szCs w:val="32"/>
        </w:rPr>
        <w:t>Périgon</w:t>
      </w:r>
      <w:proofErr w:type="spellEnd"/>
    </w:p>
    <w:p w:rsidR="002455F8" w:rsidRPr="00315C5B" w:rsidRDefault="002455F8" w:rsidP="002455F8">
      <w:pPr>
        <w:spacing w:after="0"/>
        <w:ind w:left="567"/>
        <w:rPr>
          <w:bCs/>
          <w:color w:val="00FFFF"/>
          <w:spacing w:val="6"/>
          <w:sz w:val="16"/>
          <w:szCs w:val="16"/>
        </w:rPr>
      </w:pPr>
    </w:p>
    <w:p w:rsidR="00F379CF" w:rsidRPr="00F379CF" w:rsidRDefault="002762C5" w:rsidP="00F379CF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color w:val="00B0F0"/>
          <w:spacing w:val="0"/>
          <w:sz w:val="17"/>
          <w:szCs w:val="17"/>
          <w:lang w:eastAsia="en-US"/>
        </w:rPr>
      </w:pPr>
      <w:r w:rsidRPr="00315C5B">
        <w:rPr>
          <w:i/>
          <w:color w:val="00FFFF"/>
          <w:spacing w:val="6"/>
          <w:sz w:val="32"/>
          <w:szCs w:val="32"/>
        </w:rPr>
        <w:t xml:space="preserve"> </w:t>
      </w:r>
      <w:r w:rsidR="00F379CF">
        <w:rPr>
          <w:i/>
          <w:color w:val="00FFFF"/>
          <w:spacing w:val="6"/>
          <w:sz w:val="32"/>
          <w:szCs w:val="32"/>
        </w:rPr>
        <w:t xml:space="preserve">      </w:t>
      </w:r>
      <w:r w:rsidR="00F379CF" w:rsidRPr="00F379CF">
        <w:rPr>
          <w:i/>
          <w:color w:val="66FFFF"/>
          <w:spacing w:val="0"/>
          <w:sz w:val="32"/>
          <w:szCs w:val="32"/>
          <w:lang w:eastAsia="en-US"/>
        </w:rPr>
        <w:t>Á</w:t>
      </w:r>
      <w:r w:rsidR="00F379CF" w:rsidRPr="00F379CF">
        <w:rPr>
          <w:i/>
          <w:color w:val="66FFFF"/>
          <w:spacing w:val="6"/>
          <w:sz w:val="32"/>
          <w:szCs w:val="32"/>
        </w:rPr>
        <w:t xml:space="preserve"> </w:t>
      </w:r>
      <w:r w:rsidR="00A85B78" w:rsidRPr="00F379CF">
        <w:rPr>
          <w:i/>
          <w:color w:val="66FFFF"/>
          <w:spacing w:val="6"/>
          <w:sz w:val="32"/>
          <w:szCs w:val="32"/>
        </w:rPr>
        <w:t>percevoir</w:t>
      </w:r>
      <w:r w:rsidR="00F379CF">
        <w:rPr>
          <w:i/>
          <w:color w:val="00FFFF"/>
          <w:spacing w:val="6"/>
          <w:sz w:val="32"/>
          <w:szCs w:val="32"/>
        </w:rPr>
        <w:t xml:space="preserve"> </w:t>
      </w:r>
      <w:r w:rsidR="00F379CF" w:rsidRPr="00F379CF">
        <w:rPr>
          <w:i/>
          <w:color w:val="61D6FF"/>
          <w:spacing w:val="6"/>
          <w:sz w:val="32"/>
          <w:szCs w:val="32"/>
        </w:rPr>
        <w:t xml:space="preserve"> </w:t>
      </w:r>
    </w:p>
    <w:p w:rsidR="00FC05A6" w:rsidRDefault="00FC05A6" w:rsidP="00A73C92">
      <w:pPr>
        <w:spacing w:after="0"/>
        <w:ind w:left="567"/>
        <w:rPr>
          <w:i/>
          <w:color w:val="00FFFF"/>
          <w:spacing w:val="6"/>
          <w:sz w:val="32"/>
          <w:szCs w:val="32"/>
        </w:rPr>
      </w:pPr>
    </w:p>
    <w:p w:rsidR="00F379CF" w:rsidRPr="000D64DF" w:rsidRDefault="00F379CF" w:rsidP="00A73C92">
      <w:pPr>
        <w:spacing w:after="0"/>
        <w:ind w:left="567"/>
        <w:rPr>
          <w:color w:val="FC2B08"/>
          <w:spacing w:val="6"/>
          <w:sz w:val="28"/>
          <w:szCs w:val="28"/>
        </w:rPr>
      </w:pPr>
    </w:p>
    <w:p w:rsidR="00097F34" w:rsidRPr="002762C5" w:rsidRDefault="002762C5" w:rsidP="00A73C92">
      <w:pPr>
        <w:spacing w:after="0" w:line="240" w:lineRule="auto"/>
        <w:ind w:left="567"/>
        <w:rPr>
          <w:color w:val="66FFFF"/>
        </w:rPr>
      </w:pPr>
      <w:r>
        <w:rPr>
          <w:color w:val="66FFFF"/>
        </w:rPr>
        <w:t xml:space="preserve"> </w:t>
      </w:r>
      <w:proofErr w:type="gramStart"/>
      <w:r w:rsidR="00A9632E" w:rsidRPr="002762C5">
        <w:rPr>
          <w:color w:val="66FFFF"/>
        </w:rPr>
        <w:t>v</w:t>
      </w:r>
      <w:r w:rsidR="00097F34" w:rsidRPr="002762C5">
        <w:rPr>
          <w:color w:val="66FFFF"/>
        </w:rPr>
        <w:t>ernissage</w:t>
      </w:r>
      <w:proofErr w:type="gramEnd"/>
      <w:r w:rsidR="000D64DF" w:rsidRPr="002762C5">
        <w:rPr>
          <w:color w:val="66FFFF"/>
        </w:rPr>
        <w:t xml:space="preserve"> mardi</w:t>
      </w:r>
      <w:r w:rsidR="00097F34" w:rsidRPr="002762C5">
        <w:rPr>
          <w:color w:val="66FFFF"/>
        </w:rPr>
        <w:t xml:space="preserve"> </w:t>
      </w:r>
      <w:r w:rsidR="00D47C18" w:rsidRPr="002762C5">
        <w:rPr>
          <w:color w:val="66FFFF"/>
        </w:rPr>
        <w:t>6 septembre</w:t>
      </w:r>
      <w:r w:rsidR="002455F8" w:rsidRPr="002762C5">
        <w:rPr>
          <w:color w:val="66FFFF"/>
        </w:rPr>
        <w:t xml:space="preserve"> 2011 de </w:t>
      </w:r>
      <w:r w:rsidR="00097F34" w:rsidRPr="002762C5">
        <w:rPr>
          <w:color w:val="66FFFF"/>
        </w:rPr>
        <w:t>18h à 21h30</w:t>
      </w:r>
    </w:p>
    <w:p w:rsidR="00097F34" w:rsidRPr="002762C5" w:rsidRDefault="002762C5" w:rsidP="00A73C92">
      <w:pPr>
        <w:spacing w:after="0" w:line="240" w:lineRule="auto"/>
        <w:ind w:left="567"/>
        <w:rPr>
          <w:color w:val="66FFFF"/>
        </w:rPr>
      </w:pPr>
      <w:r>
        <w:rPr>
          <w:color w:val="66FFFF"/>
        </w:rPr>
        <w:t xml:space="preserve"> </w:t>
      </w:r>
      <w:proofErr w:type="gramStart"/>
      <w:r w:rsidR="00097F34" w:rsidRPr="002762C5">
        <w:rPr>
          <w:color w:val="66FFFF"/>
        </w:rPr>
        <w:t>exposition</w:t>
      </w:r>
      <w:proofErr w:type="gramEnd"/>
      <w:r w:rsidR="00097F34" w:rsidRPr="002762C5">
        <w:rPr>
          <w:color w:val="66FFFF"/>
        </w:rPr>
        <w:t xml:space="preserve"> du </w:t>
      </w:r>
      <w:r w:rsidR="00D47C18" w:rsidRPr="002762C5">
        <w:rPr>
          <w:color w:val="66FFFF"/>
        </w:rPr>
        <w:t>06.09</w:t>
      </w:r>
      <w:r w:rsidR="006203C3" w:rsidRPr="002762C5">
        <w:rPr>
          <w:color w:val="66FFFF"/>
        </w:rPr>
        <w:t xml:space="preserve"> </w:t>
      </w:r>
      <w:r w:rsidR="00097F34" w:rsidRPr="002762C5">
        <w:rPr>
          <w:color w:val="66FFFF"/>
        </w:rPr>
        <w:t xml:space="preserve">au </w:t>
      </w:r>
      <w:r w:rsidR="00D47C18" w:rsidRPr="002762C5">
        <w:rPr>
          <w:color w:val="66FFFF"/>
        </w:rPr>
        <w:t>0</w:t>
      </w:r>
      <w:r w:rsidR="006203C3" w:rsidRPr="002762C5">
        <w:rPr>
          <w:color w:val="66FFFF"/>
        </w:rPr>
        <w:t>6</w:t>
      </w:r>
      <w:r w:rsidR="00D47C18" w:rsidRPr="002762C5">
        <w:rPr>
          <w:color w:val="66FFFF"/>
        </w:rPr>
        <w:t>.10</w:t>
      </w:r>
      <w:r w:rsidR="00097F34" w:rsidRPr="002762C5">
        <w:rPr>
          <w:color w:val="66FFFF"/>
        </w:rPr>
        <w:t xml:space="preserve">.2011 </w:t>
      </w:r>
    </w:p>
    <w:p w:rsidR="00AB57A8" w:rsidRPr="00F379CF" w:rsidRDefault="00097F34" w:rsidP="00A73C92">
      <w:pPr>
        <w:spacing w:after="0"/>
        <w:ind w:left="567"/>
        <w:rPr>
          <w:i/>
          <w:iCs/>
          <w:strike/>
          <w:color w:val="595959" w:themeColor="text1" w:themeTint="A6"/>
          <w:sz w:val="20"/>
          <w:szCs w:val="20"/>
        </w:rPr>
      </w:pPr>
      <w:r w:rsidRPr="00A132C7">
        <w:rPr>
          <w:color w:val="000000" w:themeColor="text1"/>
          <w:spacing w:val="18"/>
        </w:rPr>
        <w:t>                                                     </w:t>
      </w:r>
      <w:r w:rsidRPr="00A132C7">
        <w:rPr>
          <w:i/>
          <w:iCs/>
          <w:color w:val="000000" w:themeColor="text1"/>
          <w:sz w:val="20"/>
          <w:szCs w:val="20"/>
        </w:rPr>
        <w:t xml:space="preserve">   </w:t>
      </w:r>
      <w:proofErr w:type="gramStart"/>
      <w:r w:rsidRPr="00A132C7">
        <w:rPr>
          <w:i/>
          <w:iCs/>
          <w:color w:val="000000" w:themeColor="text1"/>
          <w:sz w:val="20"/>
          <w:szCs w:val="20"/>
        </w:rPr>
        <w:t>avec</w:t>
      </w:r>
      <w:proofErr w:type="gramEnd"/>
      <w:r w:rsidRPr="00A132C7">
        <w:rPr>
          <w:i/>
          <w:iCs/>
          <w:color w:val="000000" w:themeColor="text1"/>
          <w:sz w:val="20"/>
          <w:szCs w:val="20"/>
        </w:rPr>
        <w:t xml:space="preserve"> le concours de</w:t>
      </w:r>
      <w:r w:rsidRPr="000D64DF">
        <w:rPr>
          <w:i/>
          <w:iCs/>
          <w:noProof/>
          <w:color w:val="auto"/>
          <w:sz w:val="20"/>
          <w:szCs w:val="20"/>
        </w:rPr>
        <w:drawing>
          <wp:inline distT="0" distB="0" distL="0" distR="0">
            <wp:extent cx="534670" cy="180975"/>
            <wp:effectExtent l="19050" t="0" r="0" b="0"/>
            <wp:docPr id="2" name="Image 16" descr="cid:image002.png@01CC221F.87BDD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cid:image002.png@01CC221F.87BDDF8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C5" w:rsidRDefault="002762C5" w:rsidP="00A73C92">
      <w:pPr>
        <w:spacing w:after="0"/>
        <w:ind w:left="567"/>
        <w:rPr>
          <w:i/>
          <w:iCs/>
          <w:color w:val="auto"/>
          <w:sz w:val="20"/>
          <w:szCs w:val="20"/>
        </w:rPr>
      </w:pPr>
    </w:p>
    <w:p w:rsidR="00950B1D" w:rsidRDefault="00950B1D" w:rsidP="00A73C92">
      <w:pPr>
        <w:spacing w:after="0"/>
        <w:ind w:left="567"/>
        <w:rPr>
          <w:i/>
          <w:iCs/>
          <w:color w:val="auto"/>
          <w:sz w:val="20"/>
          <w:szCs w:val="20"/>
        </w:rPr>
      </w:pPr>
    </w:p>
    <w:p w:rsidR="00AB57A8" w:rsidRPr="00950B1D" w:rsidRDefault="00D75C67" w:rsidP="00950B1D">
      <w:pPr>
        <w:ind w:left="567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134620</wp:posOffset>
            </wp:positionV>
            <wp:extent cx="3989070" cy="2665730"/>
            <wp:effectExtent l="19050" t="0" r="0" b="0"/>
            <wp:wrapSquare wrapText="bothSides"/>
            <wp:docPr id="1" name="Image 1" descr="C:\Users\christina\AppData\Local\Temp\Cham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\AppData\Local\Temp\Champ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7A8" w:rsidRPr="00950B1D" w:rsidRDefault="002A59F8" w:rsidP="00950B1D">
      <w:pPr>
        <w:spacing w:after="0"/>
        <w:ind w:left="567"/>
        <w:rPr>
          <w:i/>
          <w:iCs/>
          <w:color w:val="auto"/>
          <w:sz w:val="20"/>
          <w:szCs w:val="20"/>
        </w:rPr>
      </w:pPr>
      <w:r w:rsidRPr="00610F0A">
        <w:rPr>
          <w:i/>
          <w:iCs/>
          <w:color w:val="auto"/>
          <w:sz w:val="20"/>
          <w:szCs w:val="20"/>
        </w:rPr>
        <w:t xml:space="preserve">        </w:t>
      </w:r>
      <w:r w:rsidR="0038419F" w:rsidRPr="00950B1D">
        <w:rPr>
          <w:i/>
          <w:iCs/>
          <w:noProof/>
          <w:color w:val="auto"/>
          <w:sz w:val="20"/>
          <w:szCs w:val="20"/>
        </w:rPr>
        <w:t xml:space="preserve">               </w:t>
      </w:r>
      <w:r w:rsidR="00AB57A8" w:rsidRPr="00950B1D">
        <w:rPr>
          <w:i/>
          <w:iCs/>
          <w:color w:val="auto"/>
          <w:sz w:val="20"/>
          <w:szCs w:val="20"/>
        </w:rPr>
        <w:t xml:space="preserve">         </w:t>
      </w:r>
    </w:p>
    <w:p w:rsidR="00AB57A8" w:rsidRPr="0038419F" w:rsidRDefault="0038419F" w:rsidP="0038419F">
      <w:pPr>
        <w:spacing w:after="0" w:line="240" w:lineRule="auto"/>
        <w:rPr>
          <w:i/>
          <w:iCs/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      </w:t>
      </w:r>
    </w:p>
    <w:p w:rsidR="002A59F8" w:rsidRDefault="002A59F8" w:rsidP="002A59F8">
      <w:pPr>
        <w:spacing w:after="0"/>
        <w:ind w:left="709"/>
        <w:rPr>
          <w:i/>
          <w:iCs/>
          <w:color w:val="auto"/>
          <w:sz w:val="20"/>
          <w:szCs w:val="20"/>
        </w:rPr>
      </w:pPr>
    </w:p>
    <w:p w:rsidR="002A59F8" w:rsidRDefault="002A59F8" w:rsidP="0038419F">
      <w:pPr>
        <w:spacing w:after="0"/>
        <w:ind w:left="2127"/>
        <w:rPr>
          <w:i/>
          <w:iCs/>
          <w:color w:val="auto"/>
          <w:sz w:val="20"/>
          <w:szCs w:val="20"/>
        </w:rPr>
      </w:pPr>
    </w:p>
    <w:p w:rsidR="002A59F8" w:rsidRDefault="002A59F8" w:rsidP="002A59F8">
      <w:pPr>
        <w:spacing w:after="0"/>
        <w:ind w:left="709"/>
        <w:rPr>
          <w:i/>
          <w:iCs/>
          <w:color w:val="auto"/>
          <w:sz w:val="20"/>
          <w:szCs w:val="20"/>
        </w:rPr>
      </w:pPr>
    </w:p>
    <w:p w:rsidR="002A59F8" w:rsidRDefault="002A59F8" w:rsidP="002A59F8">
      <w:pPr>
        <w:spacing w:after="0"/>
        <w:ind w:left="709"/>
        <w:rPr>
          <w:i/>
          <w:iCs/>
          <w:color w:val="auto"/>
          <w:sz w:val="20"/>
          <w:szCs w:val="20"/>
        </w:rPr>
      </w:pPr>
    </w:p>
    <w:p w:rsidR="002A59F8" w:rsidRDefault="002A59F8" w:rsidP="002A59F8">
      <w:pPr>
        <w:spacing w:after="0"/>
        <w:ind w:left="709"/>
        <w:rPr>
          <w:i/>
          <w:iCs/>
          <w:color w:val="auto"/>
          <w:sz w:val="20"/>
          <w:szCs w:val="20"/>
        </w:rPr>
      </w:pPr>
    </w:p>
    <w:p w:rsidR="002A59F8" w:rsidRDefault="002A59F8" w:rsidP="002A59F8">
      <w:pPr>
        <w:spacing w:after="0"/>
        <w:ind w:left="709"/>
        <w:rPr>
          <w:i/>
          <w:iCs/>
          <w:color w:val="auto"/>
          <w:sz w:val="20"/>
          <w:szCs w:val="20"/>
        </w:rPr>
      </w:pPr>
    </w:p>
    <w:p w:rsidR="002A59F8" w:rsidRDefault="002A59F8" w:rsidP="002A59F8">
      <w:pPr>
        <w:spacing w:after="0"/>
        <w:ind w:left="709"/>
        <w:rPr>
          <w:i/>
          <w:iCs/>
          <w:color w:val="auto"/>
          <w:sz w:val="20"/>
          <w:szCs w:val="20"/>
        </w:rPr>
      </w:pPr>
    </w:p>
    <w:p w:rsidR="00950B1D" w:rsidRDefault="00950B1D" w:rsidP="00950B1D">
      <w:pPr>
        <w:spacing w:after="0"/>
        <w:rPr>
          <w:i/>
          <w:iCs/>
          <w:color w:val="auto"/>
          <w:sz w:val="20"/>
          <w:szCs w:val="20"/>
        </w:rPr>
      </w:pPr>
    </w:p>
    <w:p w:rsidR="00666F4E" w:rsidRDefault="00666F4E" w:rsidP="00666F4E">
      <w:pPr>
        <w:tabs>
          <w:tab w:val="right" w:pos="142"/>
        </w:tabs>
        <w:spacing w:after="0" w:line="240" w:lineRule="auto"/>
        <w:rPr>
          <w:iCs/>
          <w:color w:val="auto"/>
          <w:spacing w:val="6"/>
          <w:sz w:val="18"/>
          <w:szCs w:val="18"/>
        </w:rPr>
      </w:pPr>
    </w:p>
    <w:p w:rsidR="002762C5" w:rsidRDefault="002762C5" w:rsidP="00666F4E">
      <w:pPr>
        <w:tabs>
          <w:tab w:val="right" w:pos="142"/>
        </w:tabs>
        <w:spacing w:after="0" w:line="240" w:lineRule="auto"/>
        <w:rPr>
          <w:iCs/>
          <w:color w:val="auto"/>
          <w:spacing w:val="6"/>
          <w:sz w:val="18"/>
          <w:szCs w:val="18"/>
        </w:rPr>
      </w:pPr>
    </w:p>
    <w:p w:rsidR="002762C5" w:rsidRDefault="002762C5" w:rsidP="00666F4E">
      <w:pPr>
        <w:tabs>
          <w:tab w:val="right" w:pos="142"/>
        </w:tabs>
        <w:spacing w:after="0" w:line="240" w:lineRule="auto"/>
        <w:rPr>
          <w:iCs/>
          <w:color w:val="auto"/>
          <w:spacing w:val="6"/>
          <w:sz w:val="18"/>
          <w:szCs w:val="18"/>
        </w:rPr>
      </w:pPr>
    </w:p>
    <w:p w:rsidR="002762C5" w:rsidRDefault="002762C5" w:rsidP="00666F4E">
      <w:pPr>
        <w:tabs>
          <w:tab w:val="right" w:pos="142"/>
        </w:tabs>
        <w:spacing w:after="0" w:line="240" w:lineRule="auto"/>
        <w:rPr>
          <w:iCs/>
          <w:color w:val="auto"/>
          <w:spacing w:val="6"/>
          <w:sz w:val="18"/>
          <w:szCs w:val="18"/>
        </w:rPr>
      </w:pPr>
    </w:p>
    <w:p w:rsidR="002762C5" w:rsidRDefault="002762C5" w:rsidP="00666F4E">
      <w:pPr>
        <w:tabs>
          <w:tab w:val="right" w:pos="142"/>
        </w:tabs>
        <w:spacing w:after="0" w:line="240" w:lineRule="auto"/>
        <w:rPr>
          <w:iCs/>
          <w:color w:val="auto"/>
          <w:spacing w:val="6"/>
          <w:sz w:val="18"/>
          <w:szCs w:val="18"/>
        </w:rPr>
      </w:pPr>
    </w:p>
    <w:p w:rsidR="00666F4E" w:rsidRPr="00315C5B" w:rsidRDefault="002762C5" w:rsidP="002762C5">
      <w:pPr>
        <w:tabs>
          <w:tab w:val="right" w:pos="142"/>
        </w:tabs>
        <w:spacing w:after="0" w:line="240" w:lineRule="auto"/>
        <w:ind w:left="708"/>
        <w:rPr>
          <w:iCs/>
          <w:color w:val="FFFFFF" w:themeColor="background1"/>
          <w:spacing w:val="6"/>
          <w:sz w:val="18"/>
          <w:szCs w:val="18"/>
        </w:rPr>
      </w:pPr>
      <w:r w:rsidRPr="00315C5B">
        <w:rPr>
          <w:iCs/>
          <w:color w:val="FFFFFF" w:themeColor="background1"/>
          <w:spacing w:val="6"/>
          <w:sz w:val="18"/>
          <w:szCs w:val="18"/>
        </w:rPr>
        <w:t xml:space="preserve"> </w:t>
      </w:r>
      <w:r w:rsidR="00666F4E" w:rsidRPr="00315C5B">
        <w:rPr>
          <w:iCs/>
          <w:color w:val="FFFFFF" w:themeColor="background1"/>
          <w:spacing w:val="6"/>
          <w:sz w:val="18"/>
          <w:szCs w:val="18"/>
        </w:rPr>
        <w:t xml:space="preserve">Caroline </w:t>
      </w:r>
      <w:proofErr w:type="spellStart"/>
      <w:r w:rsidR="00666F4E" w:rsidRPr="00315C5B">
        <w:rPr>
          <w:iCs/>
          <w:color w:val="FFFFFF" w:themeColor="background1"/>
          <w:spacing w:val="6"/>
          <w:sz w:val="18"/>
          <w:szCs w:val="18"/>
        </w:rPr>
        <w:t>Cieslik</w:t>
      </w:r>
      <w:proofErr w:type="spellEnd"/>
      <w:r w:rsidR="00666F4E" w:rsidRPr="00315C5B">
        <w:rPr>
          <w:iCs/>
          <w:color w:val="FFFFFF" w:themeColor="background1"/>
          <w:spacing w:val="6"/>
          <w:sz w:val="18"/>
          <w:szCs w:val="18"/>
        </w:rPr>
        <w:t xml:space="preserve">, </w:t>
      </w:r>
      <w:r w:rsidR="00666F4E" w:rsidRPr="00315C5B">
        <w:rPr>
          <w:i/>
          <w:iCs/>
          <w:color w:val="FFFFFF" w:themeColor="background1"/>
          <w:spacing w:val="6"/>
          <w:sz w:val="18"/>
          <w:szCs w:val="18"/>
        </w:rPr>
        <w:t xml:space="preserve">Champ, </w:t>
      </w:r>
      <w:r w:rsidR="00666F4E" w:rsidRPr="00315C5B">
        <w:rPr>
          <w:iCs/>
          <w:color w:val="FFFFFF" w:themeColor="background1"/>
          <w:spacing w:val="6"/>
          <w:sz w:val="18"/>
          <w:szCs w:val="18"/>
        </w:rPr>
        <w:t>2011</w:t>
      </w:r>
      <w:r w:rsidRPr="00315C5B">
        <w:rPr>
          <w:iCs/>
          <w:color w:val="FFFFFF" w:themeColor="background1"/>
          <w:spacing w:val="6"/>
          <w:sz w:val="18"/>
          <w:szCs w:val="18"/>
        </w:rPr>
        <w:t>, édition de 5</w:t>
      </w:r>
      <w:r w:rsidR="00666F4E" w:rsidRPr="00315C5B">
        <w:rPr>
          <w:iCs/>
          <w:color w:val="FFFFFF" w:themeColor="background1"/>
          <w:spacing w:val="6"/>
          <w:sz w:val="18"/>
          <w:szCs w:val="18"/>
        </w:rPr>
        <w:t xml:space="preserve">                                                                  </w:t>
      </w:r>
    </w:p>
    <w:p w:rsidR="00950B1D" w:rsidRPr="00315C5B" w:rsidRDefault="002762C5" w:rsidP="002762C5">
      <w:pPr>
        <w:tabs>
          <w:tab w:val="right" w:pos="142"/>
        </w:tabs>
        <w:spacing w:after="0" w:line="240" w:lineRule="auto"/>
        <w:ind w:left="708"/>
        <w:rPr>
          <w:i/>
          <w:iCs/>
          <w:color w:val="FFFFFF" w:themeColor="background1"/>
          <w:spacing w:val="6"/>
          <w:sz w:val="18"/>
          <w:szCs w:val="18"/>
        </w:rPr>
      </w:pPr>
      <w:r w:rsidRPr="00315C5B">
        <w:rPr>
          <w:iCs/>
          <w:color w:val="FFFFFF" w:themeColor="background1"/>
          <w:spacing w:val="6"/>
          <w:sz w:val="18"/>
          <w:szCs w:val="18"/>
        </w:rPr>
        <w:t xml:space="preserve"> </w:t>
      </w:r>
      <w:proofErr w:type="gramStart"/>
      <w:r w:rsidR="00666F4E" w:rsidRPr="00315C5B">
        <w:rPr>
          <w:iCs/>
          <w:color w:val="FFFFFF" w:themeColor="background1"/>
          <w:spacing w:val="6"/>
          <w:sz w:val="18"/>
          <w:szCs w:val="18"/>
        </w:rPr>
        <w:t>tirage</w:t>
      </w:r>
      <w:proofErr w:type="gramEnd"/>
      <w:r w:rsidR="00666F4E" w:rsidRPr="00315C5B">
        <w:rPr>
          <w:iCs/>
          <w:color w:val="FFFFFF" w:themeColor="background1"/>
          <w:spacing w:val="6"/>
          <w:sz w:val="18"/>
          <w:szCs w:val="18"/>
        </w:rPr>
        <w:t xml:space="preserve"> jet d'encre, 60 cm x 90 cm                                                                                             </w:t>
      </w:r>
    </w:p>
    <w:p w:rsidR="00950B1D" w:rsidRDefault="00950B1D" w:rsidP="00950B1D">
      <w:pPr>
        <w:spacing w:after="0"/>
        <w:rPr>
          <w:i/>
          <w:iCs/>
          <w:color w:val="auto"/>
          <w:sz w:val="20"/>
          <w:szCs w:val="20"/>
        </w:rPr>
      </w:pPr>
    </w:p>
    <w:p w:rsidR="002A59F8" w:rsidRDefault="00D776A6" w:rsidP="00082771">
      <w:pPr>
        <w:spacing w:after="0"/>
        <w:ind w:left="709"/>
        <w:rPr>
          <w:i/>
          <w:iCs/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</w:t>
      </w:r>
      <w:r w:rsidR="00950B1D">
        <w:rPr>
          <w:i/>
          <w:iCs/>
          <w:noProof/>
          <w:color w:val="auto"/>
          <w:sz w:val="20"/>
          <w:szCs w:val="20"/>
        </w:rPr>
        <w:drawing>
          <wp:inline distT="0" distB="0" distL="0" distR="0">
            <wp:extent cx="1905443" cy="2546756"/>
            <wp:effectExtent l="19050" t="0" r="0" b="0"/>
            <wp:docPr id="4" name="Image 2" descr="C:\Users\christina\Desktop\Desktop\Stage\4posearbr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a\Desktop\Desktop\Stage\4posearbre c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92" cy="26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B1D">
        <w:rPr>
          <w:i/>
          <w:iCs/>
          <w:color w:val="auto"/>
          <w:sz w:val="20"/>
          <w:szCs w:val="20"/>
        </w:rPr>
        <w:t xml:space="preserve">  </w:t>
      </w:r>
      <w:r w:rsidR="00082771">
        <w:rPr>
          <w:i/>
          <w:iCs/>
          <w:color w:val="auto"/>
          <w:sz w:val="20"/>
          <w:szCs w:val="20"/>
        </w:rPr>
        <w:t xml:space="preserve">   </w:t>
      </w:r>
      <w:r w:rsidR="00BA2996">
        <w:rPr>
          <w:i/>
          <w:iCs/>
          <w:color w:val="auto"/>
          <w:sz w:val="20"/>
          <w:szCs w:val="20"/>
        </w:rPr>
        <w:t xml:space="preserve">        </w:t>
      </w:r>
      <w:r w:rsidR="00082771">
        <w:rPr>
          <w:i/>
          <w:iCs/>
          <w:color w:val="auto"/>
          <w:sz w:val="20"/>
          <w:szCs w:val="20"/>
        </w:rPr>
        <w:t xml:space="preserve"> </w:t>
      </w:r>
      <w:r w:rsidR="00950B1D">
        <w:rPr>
          <w:i/>
          <w:iCs/>
          <w:color w:val="auto"/>
          <w:sz w:val="20"/>
          <w:szCs w:val="20"/>
        </w:rPr>
        <w:t xml:space="preserve">   </w:t>
      </w:r>
      <w:r w:rsidR="00950B1D">
        <w:rPr>
          <w:i/>
          <w:iCs/>
          <w:noProof/>
          <w:color w:val="auto"/>
          <w:sz w:val="20"/>
          <w:szCs w:val="20"/>
        </w:rPr>
        <w:drawing>
          <wp:inline distT="0" distB="0" distL="0" distR="0">
            <wp:extent cx="3053759" cy="225389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57" cy="22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C5" w:rsidRPr="00315C5B" w:rsidRDefault="00BA2996" w:rsidP="00082771">
      <w:pPr>
        <w:spacing w:after="0"/>
        <w:ind w:left="709"/>
        <w:rPr>
          <w:i/>
          <w:iCs/>
          <w:color w:val="FFFFFF" w:themeColor="background1"/>
          <w:sz w:val="16"/>
          <w:szCs w:val="16"/>
        </w:rPr>
      </w:pPr>
      <w:r w:rsidRPr="00315C5B">
        <w:rPr>
          <w:i/>
          <w:iCs/>
          <w:color w:val="FFFFFF" w:themeColor="background1"/>
          <w:sz w:val="16"/>
          <w:szCs w:val="16"/>
        </w:rPr>
        <w:t xml:space="preserve">   </w:t>
      </w:r>
    </w:p>
    <w:p w:rsidR="00082771" w:rsidRPr="00315C5B" w:rsidRDefault="00082771" w:rsidP="00082771">
      <w:pPr>
        <w:spacing w:after="0" w:line="240" w:lineRule="auto"/>
        <w:rPr>
          <w:i/>
          <w:color w:val="FFFFFF" w:themeColor="background1"/>
          <w:spacing w:val="0"/>
          <w:sz w:val="18"/>
          <w:szCs w:val="18"/>
        </w:rPr>
      </w:pPr>
      <w:r w:rsidRPr="00315C5B">
        <w:rPr>
          <w:iCs/>
          <w:color w:val="FFFFFF" w:themeColor="background1"/>
          <w:spacing w:val="6"/>
          <w:sz w:val="18"/>
          <w:szCs w:val="18"/>
        </w:rPr>
        <w:t xml:space="preserve">              Clémence </w:t>
      </w:r>
      <w:proofErr w:type="spellStart"/>
      <w:r w:rsidRPr="00315C5B">
        <w:rPr>
          <w:iCs/>
          <w:color w:val="FFFFFF" w:themeColor="background1"/>
          <w:spacing w:val="6"/>
          <w:sz w:val="18"/>
          <w:szCs w:val="18"/>
        </w:rPr>
        <w:t>Périgon</w:t>
      </w:r>
      <w:proofErr w:type="spellEnd"/>
      <w:r w:rsidRPr="00315C5B">
        <w:rPr>
          <w:iCs/>
          <w:color w:val="FFFFFF" w:themeColor="background1"/>
          <w:spacing w:val="6"/>
          <w:sz w:val="18"/>
          <w:szCs w:val="18"/>
        </w:rPr>
        <w:t xml:space="preserve">, </w:t>
      </w:r>
      <w:r w:rsidRPr="00315C5B">
        <w:rPr>
          <w:i/>
          <w:color w:val="FFFFFF" w:themeColor="background1"/>
          <w:spacing w:val="0"/>
          <w:sz w:val="18"/>
          <w:szCs w:val="18"/>
        </w:rPr>
        <w:t xml:space="preserve">Pose </w:t>
      </w:r>
      <w:r w:rsidRPr="00315C5B">
        <w:rPr>
          <w:color w:val="FFFFFF" w:themeColor="background1"/>
          <w:spacing w:val="0"/>
          <w:sz w:val="18"/>
          <w:szCs w:val="18"/>
        </w:rPr>
        <w:t xml:space="preserve">(arbre)       </w:t>
      </w:r>
      <w:r w:rsidR="00035C20" w:rsidRPr="00315C5B">
        <w:rPr>
          <w:color w:val="FFFFFF" w:themeColor="background1"/>
          <w:spacing w:val="0"/>
          <w:sz w:val="18"/>
          <w:szCs w:val="18"/>
        </w:rPr>
        <w:t xml:space="preserve">  </w:t>
      </w:r>
      <w:r w:rsidRPr="00315C5B">
        <w:rPr>
          <w:color w:val="FFFFFF" w:themeColor="background1"/>
          <w:spacing w:val="0"/>
          <w:sz w:val="18"/>
          <w:szCs w:val="18"/>
        </w:rPr>
        <w:t xml:space="preserve">   </w:t>
      </w:r>
      <w:r w:rsidR="00BA2996" w:rsidRPr="00315C5B">
        <w:rPr>
          <w:color w:val="FFFFFF" w:themeColor="background1"/>
          <w:spacing w:val="0"/>
          <w:sz w:val="18"/>
          <w:szCs w:val="18"/>
        </w:rPr>
        <w:t xml:space="preserve">                </w:t>
      </w:r>
      <w:r w:rsidRPr="00315C5B">
        <w:rPr>
          <w:color w:val="FFFFFF" w:themeColor="background1"/>
          <w:spacing w:val="0"/>
          <w:sz w:val="18"/>
          <w:szCs w:val="18"/>
        </w:rPr>
        <w:t xml:space="preserve"> Richard Müller, </w:t>
      </w:r>
      <w:r w:rsidRPr="00315C5B">
        <w:rPr>
          <w:i/>
          <w:color w:val="FFFFFF" w:themeColor="background1"/>
          <w:spacing w:val="0"/>
          <w:sz w:val="18"/>
          <w:szCs w:val="18"/>
        </w:rPr>
        <w:t xml:space="preserve">Balcon de Marie, </w:t>
      </w:r>
      <w:r w:rsidRPr="00315C5B">
        <w:rPr>
          <w:color w:val="FFFFFF" w:themeColor="background1"/>
          <w:spacing w:val="0"/>
          <w:sz w:val="18"/>
          <w:szCs w:val="18"/>
        </w:rPr>
        <w:t>2011</w:t>
      </w:r>
    </w:p>
    <w:p w:rsidR="00082771" w:rsidRPr="00315C5B" w:rsidRDefault="00082771" w:rsidP="00082771">
      <w:pPr>
        <w:spacing w:after="0" w:line="240" w:lineRule="auto"/>
        <w:rPr>
          <w:i/>
          <w:iCs/>
          <w:color w:val="FFFFFF" w:themeColor="background1"/>
          <w:spacing w:val="0"/>
          <w:sz w:val="18"/>
          <w:szCs w:val="18"/>
        </w:rPr>
      </w:pPr>
      <w:r w:rsidRPr="00315C5B">
        <w:rPr>
          <w:color w:val="FFFFFF" w:themeColor="background1"/>
          <w:spacing w:val="0"/>
          <w:sz w:val="18"/>
          <w:szCs w:val="18"/>
        </w:rPr>
        <w:t xml:space="preserve">              2007, vidéo</w:t>
      </w:r>
      <w:r w:rsidR="002762C5" w:rsidRPr="00315C5B">
        <w:rPr>
          <w:color w:val="FFFFFF" w:themeColor="background1"/>
          <w:spacing w:val="0"/>
          <w:sz w:val="18"/>
          <w:szCs w:val="18"/>
        </w:rPr>
        <w:t xml:space="preserve"> </w:t>
      </w:r>
      <w:r w:rsidRPr="00315C5B">
        <w:rPr>
          <w:color w:val="FFFFFF" w:themeColor="background1"/>
          <w:spacing w:val="0"/>
          <w:sz w:val="18"/>
          <w:szCs w:val="18"/>
        </w:rPr>
        <w:t>performance</w:t>
      </w:r>
      <w:r w:rsidR="00BA2996" w:rsidRPr="00315C5B">
        <w:rPr>
          <w:color w:val="FFFFFF" w:themeColor="background1"/>
          <w:spacing w:val="0"/>
          <w:sz w:val="18"/>
          <w:szCs w:val="18"/>
        </w:rPr>
        <w:t>,</w:t>
      </w:r>
      <w:r w:rsidRPr="00315C5B">
        <w:rPr>
          <w:color w:val="FFFFFF" w:themeColor="background1"/>
          <w:spacing w:val="0"/>
          <w:sz w:val="18"/>
          <w:szCs w:val="18"/>
        </w:rPr>
        <w:t xml:space="preserve"> 30 min</w:t>
      </w:r>
      <w:r w:rsidRPr="00315C5B">
        <w:rPr>
          <w:iCs/>
          <w:color w:val="FFFFFF" w:themeColor="background1"/>
          <w:spacing w:val="0"/>
          <w:sz w:val="18"/>
          <w:szCs w:val="18"/>
        </w:rPr>
        <w:t xml:space="preserve">         </w:t>
      </w:r>
      <w:r w:rsidR="00035C20" w:rsidRPr="00315C5B">
        <w:rPr>
          <w:iCs/>
          <w:color w:val="FFFFFF" w:themeColor="background1"/>
          <w:spacing w:val="0"/>
          <w:sz w:val="18"/>
          <w:szCs w:val="18"/>
        </w:rPr>
        <w:t xml:space="preserve">   </w:t>
      </w:r>
      <w:r w:rsidR="00BA2996" w:rsidRPr="00315C5B">
        <w:rPr>
          <w:iCs/>
          <w:color w:val="FFFFFF" w:themeColor="background1"/>
          <w:spacing w:val="0"/>
          <w:sz w:val="18"/>
          <w:szCs w:val="18"/>
        </w:rPr>
        <w:t xml:space="preserve">        </w:t>
      </w:r>
      <w:r w:rsidR="00315C5B">
        <w:rPr>
          <w:iCs/>
          <w:color w:val="FFFFFF" w:themeColor="background1"/>
          <w:spacing w:val="0"/>
          <w:sz w:val="18"/>
          <w:szCs w:val="18"/>
        </w:rPr>
        <w:t xml:space="preserve"> </w:t>
      </w:r>
      <w:r w:rsidR="00BA2996" w:rsidRPr="00315C5B">
        <w:rPr>
          <w:iCs/>
          <w:color w:val="FFFFFF" w:themeColor="background1"/>
          <w:spacing w:val="0"/>
          <w:sz w:val="18"/>
          <w:szCs w:val="18"/>
        </w:rPr>
        <w:t xml:space="preserve">       </w:t>
      </w:r>
      <w:r w:rsidRPr="00315C5B">
        <w:rPr>
          <w:color w:val="FFFFFF" w:themeColor="background1"/>
          <w:spacing w:val="0"/>
          <w:sz w:val="18"/>
          <w:szCs w:val="18"/>
        </w:rPr>
        <w:t>crayon sur papier, 37 x 44 cm</w:t>
      </w:r>
      <w:r w:rsidRPr="00315C5B">
        <w:rPr>
          <w:iCs/>
          <w:color w:val="FFFFFF" w:themeColor="background1"/>
          <w:spacing w:val="0"/>
          <w:sz w:val="18"/>
          <w:szCs w:val="18"/>
        </w:rPr>
        <w:t xml:space="preserve">                                 </w:t>
      </w:r>
    </w:p>
    <w:p w:rsidR="001B34BB" w:rsidRPr="00315C5B" w:rsidRDefault="001B34BB" w:rsidP="00666F4E">
      <w:pPr>
        <w:spacing w:after="0"/>
        <w:rPr>
          <w:i/>
          <w:iCs/>
          <w:color w:val="FFFFFF" w:themeColor="background1"/>
          <w:sz w:val="20"/>
          <w:szCs w:val="20"/>
        </w:rPr>
      </w:pPr>
    </w:p>
    <w:p w:rsidR="001B34BB" w:rsidRPr="00A9632E" w:rsidRDefault="001B34BB" w:rsidP="005E4C3E">
      <w:pPr>
        <w:spacing w:after="0"/>
        <w:rPr>
          <w:i/>
          <w:iCs/>
          <w:color w:val="FC2B08"/>
          <w:spacing w:val="12"/>
          <w:sz w:val="22"/>
          <w:szCs w:val="22"/>
        </w:rPr>
      </w:pPr>
    </w:p>
    <w:p w:rsidR="00590427" w:rsidRPr="003A264C" w:rsidRDefault="00590427" w:rsidP="00590427">
      <w:pPr>
        <w:spacing w:after="0" w:line="240" w:lineRule="auto"/>
        <w:rPr>
          <w:i/>
          <w:iCs/>
          <w:color w:val="auto"/>
          <w:spacing w:val="12"/>
          <w:sz w:val="22"/>
          <w:szCs w:val="22"/>
        </w:rPr>
      </w:pPr>
    </w:p>
    <w:p w:rsidR="00590427" w:rsidRDefault="00CF6FF3" w:rsidP="00CF6FF3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auto"/>
          <w:spacing w:val="16"/>
          <w:sz w:val="22"/>
          <w:szCs w:val="22"/>
        </w:rPr>
      </w:pPr>
      <w:r>
        <w:rPr>
          <w:rFonts w:eastAsia="Times New Roman"/>
          <w:color w:val="auto"/>
          <w:spacing w:val="16"/>
          <w:sz w:val="22"/>
          <w:szCs w:val="22"/>
        </w:rPr>
        <w:t xml:space="preserve">         </w:t>
      </w:r>
      <w:r w:rsidR="00590427" w:rsidRPr="002E39EA">
        <w:rPr>
          <w:rFonts w:eastAsia="Times New Roman"/>
          <w:color w:val="auto"/>
          <w:spacing w:val="16"/>
          <w:sz w:val="22"/>
          <w:szCs w:val="22"/>
        </w:rPr>
        <w:t xml:space="preserve">Pour </w:t>
      </w:r>
      <w:r w:rsidR="0059002F" w:rsidRPr="00CF6FF3">
        <w:rPr>
          <w:b/>
          <w:i/>
          <w:color w:val="00FFFF"/>
          <w:spacing w:val="0"/>
          <w:lang w:eastAsia="en-US"/>
        </w:rPr>
        <w:t>Á</w:t>
      </w:r>
      <w:r>
        <w:rPr>
          <w:b/>
          <w:i/>
          <w:color w:val="00FFFF"/>
          <w:spacing w:val="0"/>
          <w:lang w:eastAsia="en-US"/>
        </w:rPr>
        <w:t xml:space="preserve"> </w:t>
      </w:r>
      <w:r w:rsidR="00590427" w:rsidRPr="0092182F">
        <w:rPr>
          <w:rFonts w:eastAsia="Times New Roman"/>
          <w:b/>
          <w:i/>
          <w:iCs/>
          <w:color w:val="00FFFF"/>
          <w:spacing w:val="16"/>
          <w:sz w:val="22"/>
          <w:szCs w:val="22"/>
        </w:rPr>
        <w:t>percevoir</w:t>
      </w:r>
      <w:r w:rsidR="00590427" w:rsidRPr="002E39EA">
        <w:rPr>
          <w:rFonts w:eastAsia="Times New Roman"/>
          <w:color w:val="auto"/>
          <w:spacing w:val="16"/>
          <w:sz w:val="22"/>
          <w:szCs w:val="22"/>
        </w:rPr>
        <w:t xml:space="preserve">, les œuvres de Caroline </w:t>
      </w:r>
      <w:proofErr w:type="spellStart"/>
      <w:r w:rsidR="00590427" w:rsidRPr="002E39EA">
        <w:rPr>
          <w:rFonts w:eastAsia="Times New Roman"/>
          <w:color w:val="auto"/>
          <w:spacing w:val="16"/>
          <w:sz w:val="22"/>
          <w:szCs w:val="22"/>
        </w:rPr>
        <w:t>Cieslik</w:t>
      </w:r>
      <w:proofErr w:type="spellEnd"/>
      <w:r w:rsidR="00590427" w:rsidRPr="002E39EA">
        <w:rPr>
          <w:rFonts w:eastAsia="Times New Roman"/>
          <w:color w:val="auto"/>
          <w:spacing w:val="16"/>
          <w:sz w:val="22"/>
          <w:szCs w:val="22"/>
        </w:rPr>
        <w:t xml:space="preserve">, Richard Müller et Clémence </w:t>
      </w:r>
      <w:proofErr w:type="spellStart"/>
      <w:r w:rsidR="00590427" w:rsidRPr="002E39EA">
        <w:rPr>
          <w:rFonts w:eastAsia="Times New Roman"/>
          <w:color w:val="auto"/>
          <w:spacing w:val="16"/>
          <w:sz w:val="22"/>
          <w:szCs w:val="22"/>
        </w:rPr>
        <w:t>Périgon</w:t>
      </w:r>
      <w:proofErr w:type="spellEnd"/>
      <w:r w:rsidR="00590427" w:rsidRPr="002E39EA">
        <w:rPr>
          <w:rFonts w:eastAsia="Times New Roman"/>
          <w:color w:val="auto"/>
          <w:spacing w:val="16"/>
          <w:sz w:val="22"/>
          <w:szCs w:val="22"/>
        </w:rPr>
        <w:t xml:space="preserve">, </w:t>
      </w:r>
    </w:p>
    <w:p w:rsidR="00590427" w:rsidRDefault="00590427" w:rsidP="00590427">
      <w:pPr>
        <w:spacing w:after="0"/>
        <w:ind w:left="708"/>
        <w:rPr>
          <w:rFonts w:eastAsia="Times New Roman"/>
          <w:color w:val="auto"/>
          <w:spacing w:val="16"/>
          <w:sz w:val="22"/>
          <w:szCs w:val="22"/>
        </w:rPr>
      </w:pPr>
      <w:proofErr w:type="gramStart"/>
      <w:r>
        <w:rPr>
          <w:rFonts w:eastAsia="Times New Roman"/>
          <w:color w:val="auto"/>
          <w:spacing w:val="16"/>
          <w:sz w:val="22"/>
          <w:szCs w:val="22"/>
        </w:rPr>
        <w:t>p</w:t>
      </w:r>
      <w:r w:rsidRPr="002E39EA">
        <w:rPr>
          <w:rFonts w:eastAsia="Times New Roman"/>
          <w:color w:val="auto"/>
          <w:spacing w:val="16"/>
          <w:sz w:val="22"/>
          <w:szCs w:val="22"/>
        </w:rPr>
        <w:t>ar</w:t>
      </w:r>
      <w:proofErr w:type="gramEnd"/>
      <w:r>
        <w:rPr>
          <w:rFonts w:eastAsia="Times New Roman"/>
          <w:color w:val="auto"/>
          <w:spacing w:val="16"/>
          <w:sz w:val="22"/>
          <w:szCs w:val="22"/>
        </w:rPr>
        <w:t xml:space="preserve"> </w:t>
      </w:r>
      <w:r w:rsidRPr="002E39EA">
        <w:rPr>
          <w:rFonts w:eastAsia="Times New Roman"/>
          <w:color w:val="auto"/>
          <w:spacing w:val="16"/>
          <w:sz w:val="22"/>
          <w:szCs w:val="22"/>
        </w:rPr>
        <w:t xml:space="preserve"> le biais</w:t>
      </w:r>
      <w:r>
        <w:rPr>
          <w:rFonts w:eastAsia="Times New Roman"/>
          <w:color w:val="auto"/>
          <w:spacing w:val="16"/>
          <w:sz w:val="22"/>
          <w:szCs w:val="22"/>
        </w:rPr>
        <w:t xml:space="preserve"> </w:t>
      </w:r>
      <w:r w:rsidRPr="002E39EA">
        <w:rPr>
          <w:rFonts w:eastAsia="Times New Roman"/>
          <w:color w:val="auto"/>
          <w:spacing w:val="16"/>
          <w:sz w:val="22"/>
          <w:szCs w:val="22"/>
        </w:rPr>
        <w:t xml:space="preserve">de la photo, du dessin, de la vidéo brouillent subtilement nos repères visuels, </w:t>
      </w:r>
    </w:p>
    <w:p w:rsidR="00590427" w:rsidRPr="002E39EA" w:rsidRDefault="00590427" w:rsidP="00590427">
      <w:pPr>
        <w:spacing w:after="0"/>
        <w:rPr>
          <w:rFonts w:eastAsia="Times New Roman"/>
          <w:color w:val="auto"/>
          <w:spacing w:val="0"/>
          <w:sz w:val="22"/>
          <w:szCs w:val="22"/>
        </w:rPr>
      </w:pPr>
      <w:r>
        <w:rPr>
          <w:rFonts w:eastAsia="Times New Roman"/>
          <w:color w:val="auto"/>
          <w:spacing w:val="16"/>
          <w:sz w:val="22"/>
          <w:szCs w:val="22"/>
        </w:rPr>
        <w:t xml:space="preserve">        </w:t>
      </w:r>
      <w:proofErr w:type="gramStart"/>
      <w:r w:rsidRPr="002E39EA">
        <w:rPr>
          <w:rFonts w:eastAsia="Times New Roman"/>
          <w:color w:val="auto"/>
          <w:spacing w:val="16"/>
          <w:sz w:val="22"/>
          <w:szCs w:val="22"/>
        </w:rPr>
        <w:t>amenant</w:t>
      </w:r>
      <w:proofErr w:type="gramEnd"/>
      <w:r w:rsidRPr="002E39EA">
        <w:rPr>
          <w:rFonts w:eastAsia="Times New Roman"/>
          <w:color w:val="auto"/>
          <w:spacing w:val="16"/>
          <w:sz w:val="22"/>
          <w:szCs w:val="22"/>
        </w:rPr>
        <w:t xml:space="preserve"> ainsi le spectateur à regarder </w:t>
      </w:r>
      <w:r w:rsidRPr="002E39EA">
        <w:rPr>
          <w:rFonts w:eastAsia="Times New Roman"/>
          <w:i/>
          <w:iCs/>
          <w:color w:val="auto"/>
          <w:spacing w:val="16"/>
          <w:sz w:val="22"/>
          <w:szCs w:val="22"/>
        </w:rPr>
        <w:t xml:space="preserve">au plus près </w:t>
      </w:r>
      <w:r w:rsidRPr="002E39EA">
        <w:rPr>
          <w:rFonts w:eastAsia="Times New Roman"/>
          <w:color w:val="auto"/>
          <w:spacing w:val="16"/>
          <w:sz w:val="22"/>
          <w:szCs w:val="22"/>
        </w:rPr>
        <w:t>pour discerner ce qui se joue à l’image.</w:t>
      </w:r>
    </w:p>
    <w:p w:rsidR="00590427" w:rsidRPr="002E39EA" w:rsidRDefault="00590427" w:rsidP="00590427">
      <w:pPr>
        <w:spacing w:after="0" w:line="240" w:lineRule="auto"/>
        <w:rPr>
          <w:iCs/>
          <w:color w:val="auto"/>
          <w:sz w:val="22"/>
          <w:szCs w:val="22"/>
        </w:rPr>
      </w:pPr>
    </w:p>
    <w:p w:rsidR="00590427" w:rsidRDefault="00590427" w:rsidP="00590427">
      <w:pPr>
        <w:spacing w:after="0" w:line="240" w:lineRule="auto"/>
        <w:rPr>
          <w:rFonts w:eastAsia="Times New Roman"/>
          <w:color w:val="000000"/>
          <w:sz w:val="22"/>
          <w:szCs w:val="22"/>
        </w:rPr>
      </w:pPr>
      <w:r w:rsidRPr="002E39EA">
        <w:rPr>
          <w:iCs/>
          <w:color w:val="auto"/>
          <w:sz w:val="22"/>
          <w:szCs w:val="22"/>
        </w:rPr>
        <w:t xml:space="preserve">      </w:t>
      </w:r>
      <w:r w:rsidRPr="002E39EA">
        <w:rPr>
          <w:rFonts w:eastAsia="Times New Roman"/>
          <w:color w:val="000000"/>
          <w:sz w:val="22"/>
          <w:szCs w:val="22"/>
        </w:rPr>
        <w:t>   Caroline</w:t>
      </w:r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Cieslik</w:t>
      </w:r>
      <w:proofErr w:type="spellEnd"/>
      <w:r w:rsidRPr="002E39EA">
        <w:rPr>
          <w:rFonts w:eastAsia="Times New Roman"/>
          <w:color w:val="000000"/>
          <w:sz w:val="22"/>
          <w:szCs w:val="22"/>
        </w:rPr>
        <w:t xml:space="preserve"> continuant son approche quasi géographique</w:t>
      </w:r>
      <w:r>
        <w:rPr>
          <w:rFonts w:eastAsia="Times New Roman"/>
          <w:color w:val="000000"/>
          <w:sz w:val="22"/>
          <w:szCs w:val="22"/>
        </w:rPr>
        <w:t xml:space="preserve">, travaille sur la notion de </w:t>
      </w:r>
    </w:p>
    <w:p w:rsidR="00590427" w:rsidRPr="00F5340A" w:rsidRDefault="00590427" w:rsidP="00590427">
      <w:pPr>
        <w:spacing w:after="0" w:line="240" w:lineRule="auto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         </w:t>
      </w:r>
      <w:proofErr w:type="gramStart"/>
      <w:r>
        <w:rPr>
          <w:rFonts w:eastAsia="Times New Roman"/>
          <w:color w:val="000000"/>
          <w:sz w:val="22"/>
          <w:szCs w:val="22"/>
        </w:rPr>
        <w:t>circulation</w:t>
      </w:r>
      <w:proofErr w:type="gramEnd"/>
      <w:r>
        <w:rPr>
          <w:rFonts w:eastAsia="Times New Roman"/>
          <w:color w:val="000000"/>
          <w:sz w:val="22"/>
          <w:szCs w:val="22"/>
        </w:rPr>
        <w:t xml:space="preserve"> et de flux migratoires sur le territoire français. </w:t>
      </w:r>
      <w:r>
        <w:rPr>
          <w:iCs/>
          <w:color w:val="000000" w:themeColor="text1"/>
          <w:sz w:val="22"/>
          <w:szCs w:val="22"/>
        </w:rPr>
        <w:t xml:space="preserve">        </w:t>
      </w:r>
    </w:p>
    <w:p w:rsidR="00590427" w:rsidRPr="00A9632E" w:rsidRDefault="00590427" w:rsidP="00590427">
      <w:pPr>
        <w:spacing w:after="0" w:line="240" w:lineRule="auto"/>
        <w:rPr>
          <w:iCs/>
          <w:color w:val="000000" w:themeColor="text1"/>
          <w:sz w:val="22"/>
          <w:szCs w:val="22"/>
        </w:rPr>
      </w:pPr>
      <w:r>
        <w:rPr>
          <w:iCs/>
          <w:color w:val="000000" w:themeColor="text1"/>
          <w:sz w:val="20"/>
          <w:szCs w:val="20"/>
        </w:rPr>
        <w:t xml:space="preserve">. </w:t>
      </w:r>
      <w:r>
        <w:rPr>
          <w:iCs/>
          <w:color w:val="000000" w:themeColor="text1"/>
          <w:sz w:val="22"/>
          <w:szCs w:val="22"/>
        </w:rPr>
        <w:t xml:space="preserve">       </w:t>
      </w:r>
    </w:p>
    <w:p w:rsidR="00590427" w:rsidRPr="006E40AA" w:rsidRDefault="00590427" w:rsidP="00590427">
      <w:pPr>
        <w:spacing w:after="0" w:line="240" w:lineRule="auto"/>
        <w:ind w:left="708"/>
        <w:rPr>
          <w:rStyle w:val="texte"/>
          <w:color w:val="auto"/>
          <w:sz w:val="22"/>
          <w:szCs w:val="22"/>
        </w:rPr>
      </w:pPr>
      <w:r w:rsidRPr="006E40AA">
        <w:rPr>
          <w:rStyle w:val="texte"/>
          <w:color w:val="auto"/>
          <w:sz w:val="22"/>
          <w:szCs w:val="22"/>
        </w:rPr>
        <w:t>A travers la photographie</w:t>
      </w:r>
      <w:r w:rsidRPr="006E40AA">
        <w:rPr>
          <w:color w:val="auto"/>
          <w:sz w:val="22"/>
          <w:szCs w:val="22"/>
        </w:rPr>
        <w:t xml:space="preserve"> </w:t>
      </w:r>
      <w:r w:rsidRPr="006E40AA">
        <w:rPr>
          <w:b/>
          <w:color w:val="00FFFF"/>
          <w:sz w:val="22"/>
          <w:szCs w:val="22"/>
        </w:rPr>
        <w:t xml:space="preserve">Caroline </w:t>
      </w:r>
      <w:proofErr w:type="spellStart"/>
      <w:r w:rsidRPr="006E40AA">
        <w:rPr>
          <w:b/>
          <w:color w:val="00FFFF"/>
          <w:sz w:val="22"/>
          <w:szCs w:val="22"/>
        </w:rPr>
        <w:t>Cieslik</w:t>
      </w:r>
      <w:proofErr w:type="spellEnd"/>
      <w:r w:rsidRPr="006E40AA">
        <w:rPr>
          <w:rStyle w:val="texte"/>
          <w:color w:val="auto"/>
          <w:sz w:val="22"/>
          <w:szCs w:val="22"/>
        </w:rPr>
        <w:t xml:space="preserve"> analyse les formes paysagères construites par </w:t>
      </w:r>
    </w:p>
    <w:p w:rsidR="00590427" w:rsidRPr="006E40AA" w:rsidRDefault="00590427" w:rsidP="00590427">
      <w:pPr>
        <w:spacing w:after="0" w:line="240" w:lineRule="auto"/>
        <w:ind w:left="708"/>
        <w:rPr>
          <w:color w:val="auto"/>
          <w:sz w:val="22"/>
          <w:szCs w:val="22"/>
        </w:rPr>
      </w:pPr>
      <w:proofErr w:type="gramStart"/>
      <w:r w:rsidRPr="006E40AA">
        <w:rPr>
          <w:rStyle w:val="texte"/>
          <w:color w:val="auto"/>
          <w:sz w:val="22"/>
          <w:szCs w:val="22"/>
        </w:rPr>
        <w:t>nos</w:t>
      </w:r>
      <w:proofErr w:type="gramEnd"/>
      <w:r w:rsidRPr="006E40AA">
        <w:rPr>
          <w:rStyle w:val="texte"/>
          <w:color w:val="auto"/>
          <w:sz w:val="22"/>
          <w:szCs w:val="22"/>
        </w:rPr>
        <w:t xml:space="preserve"> sociétés et </w:t>
      </w:r>
      <w:r w:rsidRPr="006E40AA">
        <w:rPr>
          <w:color w:val="auto"/>
          <w:sz w:val="22"/>
          <w:szCs w:val="22"/>
        </w:rPr>
        <w:t>joue sur l’effacement des frontières entre paysages et ses alentours…</w:t>
      </w:r>
    </w:p>
    <w:p w:rsidR="00590427" w:rsidRDefault="00590427" w:rsidP="00590427">
      <w:pPr>
        <w:spacing w:after="0" w:line="240" w:lineRule="auto"/>
        <w:ind w:left="709"/>
        <w:rPr>
          <w:rFonts w:eastAsia="Times New Roman"/>
          <w:i/>
          <w:iCs/>
          <w:color w:val="auto"/>
          <w:sz w:val="22"/>
          <w:szCs w:val="22"/>
        </w:rPr>
      </w:pPr>
      <w:r w:rsidRPr="00506712">
        <w:rPr>
          <w:rFonts w:eastAsia="Times New Roman"/>
          <w:color w:val="auto"/>
          <w:sz w:val="22"/>
          <w:szCs w:val="22"/>
        </w:rPr>
        <w:t xml:space="preserve">« </w:t>
      </w:r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L’être humain est un être géographique. Son être est géographique. S’il ouvre à l’absolu, </w:t>
      </w:r>
    </w:p>
    <w:p w:rsidR="00590427" w:rsidRDefault="00590427" w:rsidP="00590427">
      <w:pPr>
        <w:spacing w:after="0" w:line="240" w:lineRule="auto"/>
        <w:ind w:left="709"/>
        <w:rPr>
          <w:rFonts w:eastAsia="Times New Roman"/>
          <w:i/>
          <w:iCs/>
          <w:color w:val="auto"/>
          <w:sz w:val="22"/>
          <w:szCs w:val="22"/>
        </w:rPr>
      </w:pPr>
      <w:proofErr w:type="gramStart"/>
      <w:r>
        <w:rPr>
          <w:rFonts w:eastAsia="Times New Roman"/>
          <w:i/>
          <w:iCs/>
          <w:color w:val="auto"/>
          <w:sz w:val="22"/>
          <w:szCs w:val="22"/>
        </w:rPr>
        <w:t>ce</w:t>
      </w:r>
      <w:proofErr w:type="gramEnd"/>
      <w:r>
        <w:rPr>
          <w:rFonts w:eastAsia="Times New Roman"/>
          <w:i/>
          <w:iCs/>
          <w:color w:val="auto"/>
          <w:sz w:val="22"/>
          <w:szCs w:val="22"/>
        </w:rPr>
        <w:t xml:space="preserve"> dont les diverse</w:t>
      </w:r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cultures ont des visions différentes, il est d’abord, et nécessairement,</w:t>
      </w:r>
    </w:p>
    <w:p w:rsidR="00590427" w:rsidRDefault="00590427" w:rsidP="00590427">
      <w:pPr>
        <w:spacing w:after="0" w:line="240" w:lineRule="auto"/>
        <w:rPr>
          <w:rFonts w:eastAsia="Times New Roman"/>
          <w:i/>
          <w:iCs/>
          <w:color w:val="auto"/>
          <w:sz w:val="22"/>
          <w:szCs w:val="22"/>
        </w:rPr>
      </w:pPr>
      <w:r>
        <w:rPr>
          <w:rFonts w:eastAsia="Times New Roman"/>
          <w:i/>
          <w:iCs/>
          <w:color w:val="auto"/>
          <w:sz w:val="22"/>
          <w:szCs w:val="22"/>
        </w:rPr>
        <w:t xml:space="preserve">        </w:t>
      </w:r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</w:t>
      </w:r>
      <w:proofErr w:type="gramStart"/>
      <w:r w:rsidRPr="00506712">
        <w:rPr>
          <w:rFonts w:eastAsia="Times New Roman"/>
          <w:i/>
          <w:iCs/>
          <w:color w:val="auto"/>
          <w:sz w:val="22"/>
          <w:szCs w:val="22"/>
        </w:rPr>
        <w:t>déterminé</w:t>
      </w:r>
      <w:proofErr w:type="gramEnd"/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par une certaine relation à ce qui fait l’objet de la géographie : la disposition des</w:t>
      </w:r>
    </w:p>
    <w:p w:rsidR="00590427" w:rsidRDefault="00590427" w:rsidP="00590427">
      <w:pPr>
        <w:spacing w:after="0" w:line="240" w:lineRule="auto"/>
        <w:rPr>
          <w:rFonts w:eastAsia="Times New Roman"/>
          <w:i/>
          <w:iCs/>
          <w:color w:val="auto"/>
          <w:sz w:val="22"/>
          <w:szCs w:val="22"/>
        </w:rPr>
      </w:pPr>
      <w:r>
        <w:rPr>
          <w:rFonts w:eastAsia="Times New Roman"/>
          <w:i/>
          <w:iCs/>
          <w:color w:val="auto"/>
          <w:sz w:val="22"/>
          <w:szCs w:val="22"/>
        </w:rPr>
        <w:t xml:space="preserve">       </w:t>
      </w:r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</w:t>
      </w:r>
      <w:proofErr w:type="gramStart"/>
      <w:r w:rsidRPr="00506712">
        <w:rPr>
          <w:rFonts w:eastAsia="Times New Roman"/>
          <w:i/>
          <w:iCs/>
          <w:color w:val="auto"/>
          <w:sz w:val="22"/>
          <w:szCs w:val="22"/>
        </w:rPr>
        <w:t>choses</w:t>
      </w:r>
      <w:proofErr w:type="gramEnd"/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et du genre humain sur la terre, sous le ciel (...).C’est donc de là qu’il faut partir :</w:t>
      </w:r>
    </w:p>
    <w:p w:rsidR="00590427" w:rsidRDefault="00590427" w:rsidP="00590427">
      <w:pPr>
        <w:spacing w:after="0" w:line="240" w:lineRule="auto"/>
        <w:rPr>
          <w:rFonts w:eastAsia="Times New Roman"/>
          <w:i/>
          <w:iCs/>
          <w:color w:val="auto"/>
          <w:sz w:val="22"/>
          <w:szCs w:val="22"/>
        </w:rPr>
      </w:pPr>
      <w:r>
        <w:rPr>
          <w:rFonts w:eastAsia="Times New Roman"/>
          <w:i/>
          <w:iCs/>
          <w:color w:val="auto"/>
          <w:sz w:val="22"/>
          <w:szCs w:val="22"/>
        </w:rPr>
        <w:t xml:space="preserve">       </w:t>
      </w:r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</w:t>
      </w:r>
      <w:proofErr w:type="gramStart"/>
      <w:r w:rsidRPr="00506712">
        <w:rPr>
          <w:rFonts w:eastAsia="Times New Roman"/>
          <w:i/>
          <w:iCs/>
          <w:color w:val="auto"/>
          <w:sz w:val="22"/>
          <w:szCs w:val="22"/>
        </w:rPr>
        <w:t>du</w:t>
      </w:r>
      <w:proofErr w:type="gramEnd"/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constat que le moindre paysage, que le moindre il-y-a dans ce paysage,</w:t>
      </w:r>
      <w:r>
        <w:rPr>
          <w:rFonts w:eastAsia="Times New Roman"/>
          <w:i/>
          <w:iCs/>
          <w:color w:val="auto"/>
          <w:sz w:val="22"/>
          <w:szCs w:val="22"/>
        </w:rPr>
        <w:t xml:space="preserve"> </w:t>
      </w:r>
      <w:r w:rsidRPr="00506712">
        <w:rPr>
          <w:rFonts w:eastAsia="Times New Roman"/>
          <w:i/>
          <w:iCs/>
          <w:color w:val="auto"/>
          <w:sz w:val="22"/>
          <w:szCs w:val="22"/>
        </w:rPr>
        <w:t>pose dès l’abord,</w:t>
      </w:r>
    </w:p>
    <w:p w:rsidR="00590427" w:rsidRDefault="00590427" w:rsidP="00590427">
      <w:pPr>
        <w:spacing w:after="0" w:line="240" w:lineRule="auto"/>
        <w:rPr>
          <w:rFonts w:eastAsia="Times New Roman"/>
          <w:i/>
          <w:iCs/>
          <w:color w:val="auto"/>
          <w:sz w:val="22"/>
          <w:szCs w:val="22"/>
        </w:rPr>
      </w:pPr>
      <w:r>
        <w:rPr>
          <w:rFonts w:eastAsia="Times New Roman"/>
          <w:i/>
          <w:iCs/>
          <w:color w:val="auto"/>
          <w:sz w:val="22"/>
          <w:szCs w:val="22"/>
        </w:rPr>
        <w:t xml:space="preserve">       </w:t>
      </w:r>
      <w:r w:rsidRPr="00506712">
        <w:rPr>
          <w:rFonts w:eastAsia="Times New Roman"/>
          <w:i/>
          <w:iCs/>
          <w:color w:val="auto"/>
          <w:sz w:val="22"/>
          <w:szCs w:val="22"/>
        </w:rPr>
        <w:t xml:space="preserve"> et pleinement, la question de l’être</w:t>
      </w:r>
      <w:proofErr w:type="gramStart"/>
      <w:r w:rsidRPr="00506712">
        <w:rPr>
          <w:rFonts w:eastAsia="Times New Roman"/>
          <w:i/>
          <w:iCs/>
          <w:color w:val="auto"/>
          <w:sz w:val="22"/>
          <w:szCs w:val="22"/>
        </w:rPr>
        <w:t>.(</w:t>
      </w:r>
      <w:proofErr w:type="gramEnd"/>
      <w:r w:rsidRPr="00506712">
        <w:rPr>
          <w:rFonts w:eastAsia="Times New Roman"/>
          <w:i/>
          <w:iCs/>
          <w:color w:val="auto"/>
          <w:sz w:val="22"/>
          <w:szCs w:val="22"/>
        </w:rPr>
        <w:t>...) l’être de l’humain se</w:t>
      </w:r>
      <w:r>
        <w:rPr>
          <w:rFonts w:eastAsia="Times New Roman"/>
          <w:i/>
          <w:iCs/>
          <w:color w:val="auto"/>
          <w:sz w:val="22"/>
          <w:szCs w:val="22"/>
        </w:rPr>
        <w:t xml:space="preserve"> grave (</w:t>
      </w:r>
      <w:proofErr w:type="spellStart"/>
      <w:r>
        <w:rPr>
          <w:rFonts w:eastAsia="Times New Roman"/>
          <w:i/>
          <w:iCs/>
          <w:color w:val="auto"/>
          <w:sz w:val="22"/>
          <w:szCs w:val="22"/>
        </w:rPr>
        <w:t>graphein</w:t>
      </w:r>
      <w:proofErr w:type="spellEnd"/>
      <w:r>
        <w:rPr>
          <w:rFonts w:eastAsia="Times New Roman"/>
          <w:i/>
          <w:iCs/>
          <w:color w:val="auto"/>
          <w:sz w:val="22"/>
          <w:szCs w:val="22"/>
        </w:rPr>
        <w:t>) dans la terre</w:t>
      </w:r>
    </w:p>
    <w:p w:rsidR="00590427" w:rsidRPr="008D5FD6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  <w:r w:rsidRPr="008D5FD6">
        <w:rPr>
          <w:rFonts w:eastAsia="Times New Roman"/>
          <w:i/>
          <w:iCs/>
          <w:color w:val="auto"/>
          <w:sz w:val="16"/>
          <w:szCs w:val="16"/>
        </w:rPr>
        <w:t xml:space="preserve">      </w:t>
      </w:r>
      <w:r w:rsidRPr="008D5FD6">
        <w:rPr>
          <w:rFonts w:eastAsia="Times New Roman"/>
          <w:i/>
          <w:iCs/>
          <w:color w:val="auto"/>
          <w:sz w:val="22"/>
          <w:szCs w:val="22"/>
        </w:rPr>
        <w:t xml:space="preserve"> </w:t>
      </w:r>
      <w:r>
        <w:rPr>
          <w:rFonts w:eastAsia="Times New Roman"/>
          <w:i/>
          <w:iCs/>
          <w:color w:val="auto"/>
          <w:sz w:val="22"/>
          <w:szCs w:val="22"/>
        </w:rPr>
        <w:t xml:space="preserve"> </w:t>
      </w:r>
      <w:r w:rsidRPr="008D5FD6">
        <w:rPr>
          <w:rFonts w:eastAsia="Times New Roman"/>
          <w:i/>
          <w:iCs/>
          <w:color w:val="auto"/>
          <w:sz w:val="22"/>
          <w:szCs w:val="22"/>
        </w:rPr>
        <w:t xml:space="preserve"> (</w:t>
      </w:r>
      <w:proofErr w:type="spellStart"/>
      <w:proofErr w:type="gramStart"/>
      <w:r w:rsidRPr="008D5FD6">
        <w:rPr>
          <w:rFonts w:eastAsia="Times New Roman"/>
          <w:i/>
          <w:iCs/>
          <w:color w:val="auto"/>
          <w:sz w:val="22"/>
          <w:szCs w:val="22"/>
        </w:rPr>
        <w:t>gê</w:t>
      </w:r>
      <w:proofErr w:type="spellEnd"/>
      <w:proofErr w:type="gramEnd"/>
      <w:r w:rsidRPr="008D5FD6">
        <w:rPr>
          <w:rFonts w:eastAsia="Times New Roman"/>
          <w:i/>
          <w:iCs/>
          <w:color w:val="auto"/>
          <w:sz w:val="22"/>
          <w:szCs w:val="22"/>
        </w:rPr>
        <w:t xml:space="preserve">) et en est en retour gravé dans un certain sens. Le sens, justement, où il est géographique </w:t>
      </w:r>
      <w:r w:rsidRPr="008D5FD6">
        <w:rPr>
          <w:rFonts w:eastAsia="Times New Roman"/>
          <w:color w:val="auto"/>
          <w:sz w:val="22"/>
          <w:szCs w:val="22"/>
        </w:rPr>
        <w:t xml:space="preserve">». </w:t>
      </w:r>
    </w:p>
    <w:p w:rsidR="00590427" w:rsidRPr="008D5FD6" w:rsidRDefault="00590427" w:rsidP="00590427">
      <w:pPr>
        <w:tabs>
          <w:tab w:val="left" w:pos="1256"/>
        </w:tabs>
        <w:spacing w:after="0" w:line="240" w:lineRule="auto"/>
        <w:rPr>
          <w:rFonts w:eastAsia="Times New Roman"/>
          <w:i/>
          <w:iCs/>
          <w:color w:val="auto"/>
          <w:sz w:val="22"/>
          <w:szCs w:val="22"/>
        </w:rPr>
      </w:pPr>
      <w:r w:rsidRPr="008D5FD6">
        <w:rPr>
          <w:rFonts w:eastAsia="Times New Roman"/>
          <w:i/>
          <w:iCs/>
          <w:color w:val="auto"/>
          <w:sz w:val="22"/>
          <w:szCs w:val="22"/>
        </w:rPr>
        <w:tab/>
      </w:r>
    </w:p>
    <w:p w:rsidR="00590427" w:rsidRPr="008D5FD6" w:rsidRDefault="00590427" w:rsidP="00590427">
      <w:pPr>
        <w:spacing w:after="0" w:line="240" w:lineRule="auto"/>
        <w:ind w:left="709"/>
        <w:rPr>
          <w:rFonts w:eastAsia="Times New Roman"/>
          <w:color w:val="auto"/>
          <w:sz w:val="22"/>
          <w:szCs w:val="22"/>
        </w:rPr>
      </w:pPr>
      <w:r w:rsidRPr="008D5FD6">
        <w:rPr>
          <w:rFonts w:eastAsia="Times New Roman"/>
          <w:i/>
          <w:iCs/>
          <w:color w:val="auto"/>
          <w:sz w:val="22"/>
          <w:szCs w:val="22"/>
        </w:rPr>
        <w:t>Ecoumène. Introduction à l‘étude des milieux humains</w:t>
      </w:r>
      <w:r w:rsidRPr="008D5FD6">
        <w:rPr>
          <w:rFonts w:eastAsia="Times New Roman"/>
          <w:color w:val="auto"/>
          <w:sz w:val="22"/>
          <w:szCs w:val="22"/>
        </w:rPr>
        <w:t xml:space="preserve"> par Augustin Berque (Paris, Belin, 2000).</w:t>
      </w:r>
    </w:p>
    <w:p w:rsidR="00590427" w:rsidRPr="00A9632E" w:rsidRDefault="00590427" w:rsidP="00590427">
      <w:pPr>
        <w:spacing w:after="0" w:line="240" w:lineRule="auto"/>
        <w:ind w:left="708"/>
        <w:jc w:val="both"/>
        <w:rPr>
          <w:color w:val="auto"/>
          <w:sz w:val="22"/>
          <w:szCs w:val="22"/>
        </w:rPr>
      </w:pPr>
    </w:p>
    <w:p w:rsidR="00590427" w:rsidRPr="000D64DF" w:rsidRDefault="00590427" w:rsidP="00590427">
      <w:pPr>
        <w:spacing w:after="0" w:line="240" w:lineRule="auto"/>
        <w:ind w:left="708"/>
        <w:rPr>
          <w:color w:val="auto"/>
          <w:spacing w:val="16"/>
          <w:sz w:val="22"/>
          <w:szCs w:val="22"/>
        </w:rPr>
      </w:pPr>
    </w:p>
    <w:p w:rsidR="00590427" w:rsidRDefault="00590427" w:rsidP="00590427">
      <w:pPr>
        <w:spacing w:after="0" w:line="240" w:lineRule="auto"/>
        <w:ind w:left="708"/>
        <w:jc w:val="both"/>
        <w:rPr>
          <w:color w:val="auto"/>
          <w:sz w:val="22"/>
          <w:szCs w:val="22"/>
        </w:rPr>
      </w:pPr>
      <w:r w:rsidRPr="000D64DF">
        <w:rPr>
          <w:color w:val="auto"/>
          <w:sz w:val="22"/>
          <w:szCs w:val="22"/>
        </w:rPr>
        <w:t xml:space="preserve">Depuis ses premières expositions, </w:t>
      </w:r>
      <w:r w:rsidRPr="006167CF">
        <w:rPr>
          <w:b/>
          <w:color w:val="00FFFF"/>
          <w:sz w:val="22"/>
          <w:szCs w:val="22"/>
        </w:rPr>
        <w:t>Richard Müller</w:t>
      </w:r>
      <w:r w:rsidRPr="000D64DF">
        <w:rPr>
          <w:color w:val="auto"/>
          <w:sz w:val="22"/>
          <w:szCs w:val="22"/>
        </w:rPr>
        <w:t xml:space="preserve"> produit</w:t>
      </w:r>
      <w:r>
        <w:rPr>
          <w:color w:val="auto"/>
          <w:sz w:val="22"/>
          <w:szCs w:val="22"/>
        </w:rPr>
        <w:t xml:space="preserve"> </w:t>
      </w:r>
      <w:r w:rsidRPr="000D64DF">
        <w:rPr>
          <w:color w:val="auto"/>
          <w:sz w:val="22"/>
          <w:szCs w:val="22"/>
        </w:rPr>
        <w:t>des œuvres proposant différentes</w:t>
      </w:r>
    </w:p>
    <w:p w:rsidR="00590427" w:rsidRDefault="00590427" w:rsidP="00590427">
      <w:pPr>
        <w:spacing w:after="0" w:line="240" w:lineRule="auto"/>
        <w:ind w:left="708"/>
        <w:jc w:val="both"/>
        <w:rPr>
          <w:color w:val="auto"/>
          <w:sz w:val="22"/>
          <w:szCs w:val="22"/>
        </w:rPr>
      </w:pPr>
      <w:proofErr w:type="gramStart"/>
      <w:r w:rsidRPr="000D64DF">
        <w:rPr>
          <w:color w:val="auto"/>
          <w:sz w:val="22"/>
          <w:szCs w:val="22"/>
        </w:rPr>
        <w:t>perceptions</w:t>
      </w:r>
      <w:proofErr w:type="gramEnd"/>
      <w:r w:rsidRPr="000D64DF">
        <w:rPr>
          <w:color w:val="auto"/>
          <w:sz w:val="22"/>
          <w:szCs w:val="22"/>
        </w:rPr>
        <w:t xml:space="preserve"> de paysages urbains, agrestes,</w:t>
      </w:r>
      <w:r>
        <w:rPr>
          <w:color w:val="auto"/>
          <w:sz w:val="22"/>
          <w:szCs w:val="22"/>
        </w:rPr>
        <w:t xml:space="preserve"> </w:t>
      </w:r>
      <w:r w:rsidRPr="000D64DF">
        <w:rPr>
          <w:color w:val="auto"/>
          <w:sz w:val="22"/>
          <w:szCs w:val="22"/>
        </w:rPr>
        <w:t>de cartes géographiques,</w:t>
      </w:r>
      <w:r>
        <w:rPr>
          <w:color w:val="auto"/>
          <w:sz w:val="22"/>
          <w:szCs w:val="22"/>
        </w:rPr>
        <w:t xml:space="preserve"> </w:t>
      </w:r>
      <w:r w:rsidRPr="000D64DF">
        <w:rPr>
          <w:color w:val="auto"/>
          <w:sz w:val="22"/>
          <w:szCs w:val="22"/>
        </w:rPr>
        <w:t xml:space="preserve">ponctués à l’occasion </w:t>
      </w:r>
    </w:p>
    <w:p w:rsidR="00590427" w:rsidRDefault="00590427" w:rsidP="00590427">
      <w:pPr>
        <w:spacing w:after="0" w:line="240" w:lineRule="auto"/>
        <w:ind w:left="708"/>
        <w:jc w:val="both"/>
        <w:rPr>
          <w:color w:val="auto"/>
          <w:sz w:val="22"/>
          <w:szCs w:val="22"/>
        </w:rPr>
      </w:pPr>
      <w:proofErr w:type="gramStart"/>
      <w:r w:rsidRPr="000D64DF">
        <w:rPr>
          <w:color w:val="auto"/>
          <w:sz w:val="22"/>
          <w:szCs w:val="22"/>
        </w:rPr>
        <w:t>d’un</w:t>
      </w:r>
      <w:proofErr w:type="gramEnd"/>
      <w:r w:rsidRPr="000D64DF">
        <w:rPr>
          <w:color w:val="auto"/>
          <w:sz w:val="22"/>
          <w:szCs w:val="22"/>
        </w:rPr>
        <w:t xml:space="preserve"> texte dessiné. Il s’agit, en choisissant</w:t>
      </w:r>
      <w:r>
        <w:rPr>
          <w:color w:val="auto"/>
          <w:sz w:val="22"/>
          <w:szCs w:val="22"/>
        </w:rPr>
        <w:t xml:space="preserve"> </w:t>
      </w:r>
      <w:r w:rsidRPr="000D64DF">
        <w:rPr>
          <w:color w:val="auto"/>
          <w:sz w:val="22"/>
          <w:szCs w:val="22"/>
        </w:rPr>
        <w:t>à dessein des images banales, d’inventorier notre</w:t>
      </w:r>
    </w:p>
    <w:p w:rsidR="00590427" w:rsidRDefault="00590427" w:rsidP="00590427">
      <w:pPr>
        <w:spacing w:after="0" w:line="240" w:lineRule="auto"/>
        <w:ind w:left="708"/>
        <w:jc w:val="both"/>
        <w:rPr>
          <w:color w:val="auto"/>
          <w:sz w:val="22"/>
          <w:szCs w:val="22"/>
        </w:rPr>
      </w:pPr>
      <w:proofErr w:type="gramStart"/>
      <w:r w:rsidRPr="000D64DF">
        <w:rPr>
          <w:color w:val="auto"/>
          <w:sz w:val="22"/>
          <w:szCs w:val="22"/>
        </w:rPr>
        <w:t>relation</w:t>
      </w:r>
      <w:proofErr w:type="gramEnd"/>
      <w:r w:rsidRPr="000D64DF">
        <w:rPr>
          <w:color w:val="auto"/>
          <w:sz w:val="22"/>
          <w:szCs w:val="22"/>
        </w:rPr>
        <w:t xml:space="preserve"> à l’image. La distanciation du sujet</w:t>
      </w:r>
      <w:r>
        <w:rPr>
          <w:color w:val="auto"/>
          <w:sz w:val="22"/>
          <w:szCs w:val="22"/>
        </w:rPr>
        <w:t xml:space="preserve"> </w:t>
      </w:r>
      <w:r w:rsidRPr="000D64DF">
        <w:rPr>
          <w:color w:val="auto"/>
          <w:sz w:val="22"/>
          <w:szCs w:val="22"/>
        </w:rPr>
        <w:t>est amplifiée par la diversité dans le choix du</w:t>
      </w:r>
    </w:p>
    <w:p w:rsidR="00590427" w:rsidRDefault="00590427" w:rsidP="00590427">
      <w:pPr>
        <w:spacing w:after="0" w:line="240" w:lineRule="auto"/>
        <w:ind w:left="708"/>
        <w:jc w:val="both"/>
        <w:rPr>
          <w:color w:val="auto"/>
          <w:sz w:val="22"/>
          <w:szCs w:val="22"/>
        </w:rPr>
      </w:pPr>
      <w:proofErr w:type="gramStart"/>
      <w:r w:rsidRPr="000D64DF">
        <w:rPr>
          <w:color w:val="auto"/>
          <w:sz w:val="22"/>
          <w:szCs w:val="22"/>
        </w:rPr>
        <w:t>médium</w:t>
      </w:r>
      <w:proofErr w:type="gramEnd"/>
      <w:r w:rsidRPr="000D64DF">
        <w:rPr>
          <w:color w:val="auto"/>
          <w:sz w:val="22"/>
          <w:szCs w:val="22"/>
        </w:rPr>
        <w:t> : mine de plomb, crayon de couleur,</w:t>
      </w:r>
      <w:r>
        <w:rPr>
          <w:color w:val="auto"/>
          <w:sz w:val="22"/>
          <w:szCs w:val="22"/>
        </w:rPr>
        <w:t xml:space="preserve"> </w:t>
      </w:r>
      <w:r w:rsidRPr="000D64DF">
        <w:rPr>
          <w:color w:val="auto"/>
          <w:sz w:val="22"/>
          <w:szCs w:val="22"/>
        </w:rPr>
        <w:t>aquarelle pour de grands dessins muraux, photo</w:t>
      </w:r>
    </w:p>
    <w:p w:rsidR="00590427" w:rsidRDefault="00590427" w:rsidP="00590427">
      <w:pPr>
        <w:spacing w:after="0" w:line="240" w:lineRule="auto"/>
        <w:ind w:left="708"/>
        <w:jc w:val="both"/>
        <w:rPr>
          <w:i/>
          <w:color w:val="auto"/>
          <w:sz w:val="22"/>
          <w:szCs w:val="22"/>
        </w:rPr>
      </w:pPr>
      <w:proofErr w:type="gramStart"/>
      <w:r w:rsidRPr="000D64DF">
        <w:rPr>
          <w:color w:val="auto"/>
          <w:sz w:val="22"/>
          <w:szCs w:val="22"/>
        </w:rPr>
        <w:t>et</w:t>
      </w:r>
      <w:proofErr w:type="gramEnd"/>
      <w:r w:rsidRPr="000D64DF">
        <w:rPr>
          <w:color w:val="auto"/>
          <w:sz w:val="22"/>
          <w:szCs w:val="22"/>
        </w:rPr>
        <w:t xml:space="preserve"> vidéo.</w:t>
      </w:r>
      <w:r>
        <w:rPr>
          <w:color w:val="auto"/>
          <w:sz w:val="22"/>
          <w:szCs w:val="22"/>
        </w:rPr>
        <w:t xml:space="preserve"> </w:t>
      </w:r>
      <w:r w:rsidRPr="00DC57C4">
        <w:rPr>
          <w:i/>
          <w:color w:val="auto"/>
          <w:sz w:val="22"/>
          <w:szCs w:val="22"/>
        </w:rPr>
        <w:t>« … Le point de départ de la création artistique de Richard Müller consiste en des</w:t>
      </w:r>
    </w:p>
    <w:p w:rsidR="00590427" w:rsidRDefault="00590427" w:rsidP="00590427">
      <w:pPr>
        <w:spacing w:after="0" w:line="240" w:lineRule="auto"/>
        <w:ind w:left="708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</w:t>
      </w:r>
      <w:proofErr w:type="gramStart"/>
      <w:r w:rsidRPr="00DC57C4">
        <w:rPr>
          <w:i/>
          <w:color w:val="auto"/>
          <w:sz w:val="22"/>
          <w:szCs w:val="22"/>
        </w:rPr>
        <w:t>impressions</w:t>
      </w:r>
      <w:proofErr w:type="gramEnd"/>
      <w:r w:rsidRPr="00DC57C4">
        <w:rPr>
          <w:i/>
          <w:color w:val="auto"/>
          <w:sz w:val="22"/>
          <w:szCs w:val="22"/>
        </w:rPr>
        <w:t xml:space="preserve"> et des images de paysages concrets et de lieux à caractère de paysage à partir</w:t>
      </w:r>
    </w:p>
    <w:p w:rsidR="00590427" w:rsidRDefault="00590427" w:rsidP="00590427">
      <w:pPr>
        <w:spacing w:after="0" w:line="240" w:lineRule="auto"/>
        <w:ind w:left="708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</w:t>
      </w:r>
      <w:proofErr w:type="gramStart"/>
      <w:r w:rsidRPr="00DC57C4">
        <w:rPr>
          <w:i/>
          <w:color w:val="auto"/>
          <w:sz w:val="22"/>
          <w:szCs w:val="22"/>
        </w:rPr>
        <w:t>desquels</w:t>
      </w:r>
      <w:proofErr w:type="gramEnd"/>
      <w:r w:rsidRPr="00DC57C4">
        <w:rPr>
          <w:i/>
          <w:color w:val="auto"/>
          <w:sz w:val="22"/>
          <w:szCs w:val="22"/>
        </w:rPr>
        <w:t xml:space="preserve"> il crée de nouvelles images par des processus de transformation multiples.</w:t>
      </w:r>
    </w:p>
    <w:p w:rsidR="00590427" w:rsidRDefault="00590427" w:rsidP="00590427">
      <w:pPr>
        <w:spacing w:after="0" w:line="240" w:lineRule="auto"/>
        <w:ind w:left="708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Les transformations se produisent lors des passages d’un médium</w:t>
      </w:r>
      <w:r>
        <w:rPr>
          <w:i/>
          <w:color w:val="auto"/>
          <w:sz w:val="22"/>
          <w:szCs w:val="22"/>
        </w:rPr>
        <w:t xml:space="preserve"> </w:t>
      </w:r>
      <w:r w:rsidRPr="00DC57C4">
        <w:rPr>
          <w:i/>
          <w:color w:val="auto"/>
          <w:sz w:val="22"/>
          <w:szCs w:val="22"/>
        </w:rPr>
        <w:t>d’image à l’autre – une carte</w:t>
      </w:r>
    </w:p>
    <w:p w:rsidR="00590427" w:rsidRDefault="00590427" w:rsidP="00590427">
      <w:pPr>
        <w:spacing w:after="0" w:line="240" w:lineRule="auto"/>
        <w:ind w:left="708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</w:t>
      </w:r>
      <w:proofErr w:type="gramStart"/>
      <w:r w:rsidRPr="00DC57C4">
        <w:rPr>
          <w:i/>
          <w:color w:val="auto"/>
          <w:sz w:val="22"/>
          <w:szCs w:val="22"/>
        </w:rPr>
        <w:t>postale</w:t>
      </w:r>
      <w:proofErr w:type="gramEnd"/>
      <w:r w:rsidRPr="00DC57C4">
        <w:rPr>
          <w:i/>
          <w:color w:val="auto"/>
          <w:sz w:val="22"/>
          <w:szCs w:val="22"/>
        </w:rPr>
        <w:t xml:space="preserve"> devient photo, la photo devient dessin, le dessin devient installation, ou bien: une vidéo</w:t>
      </w:r>
    </w:p>
    <w:p w:rsidR="00590427" w:rsidRDefault="00590427" w:rsidP="00590427">
      <w:pPr>
        <w:spacing w:after="0" w:line="240" w:lineRule="auto"/>
        <w:ind w:left="709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</w:t>
      </w:r>
      <w:proofErr w:type="gramStart"/>
      <w:r w:rsidRPr="00DC57C4">
        <w:rPr>
          <w:i/>
          <w:color w:val="auto"/>
          <w:sz w:val="22"/>
          <w:szCs w:val="22"/>
        </w:rPr>
        <w:t>devient</w:t>
      </w:r>
      <w:proofErr w:type="gramEnd"/>
      <w:r w:rsidRPr="00DC57C4">
        <w:rPr>
          <w:i/>
          <w:color w:val="auto"/>
          <w:sz w:val="22"/>
          <w:szCs w:val="22"/>
        </w:rPr>
        <w:t xml:space="preserve"> photo extraite de la vidéo, qui devient dessin, le dessin devient image murale – tout </w:t>
      </w:r>
    </w:p>
    <w:p w:rsidR="00590427" w:rsidRDefault="00590427" w:rsidP="00590427">
      <w:pPr>
        <w:spacing w:after="0" w:line="240" w:lineRule="auto"/>
        <w:ind w:left="709"/>
        <w:jc w:val="both"/>
        <w:rPr>
          <w:i/>
          <w:color w:val="auto"/>
          <w:sz w:val="22"/>
          <w:szCs w:val="22"/>
        </w:rPr>
      </w:pPr>
      <w:proofErr w:type="gramStart"/>
      <w:r w:rsidRPr="00DC57C4">
        <w:rPr>
          <w:i/>
          <w:color w:val="auto"/>
          <w:sz w:val="22"/>
          <w:szCs w:val="22"/>
        </w:rPr>
        <w:t>comme</w:t>
      </w:r>
      <w:proofErr w:type="gramEnd"/>
      <w:r w:rsidRPr="00DC57C4">
        <w:rPr>
          <w:i/>
          <w:color w:val="auto"/>
          <w:sz w:val="22"/>
          <w:szCs w:val="22"/>
        </w:rPr>
        <w:t xml:space="preserve"> dans le « jeu » ciblé avec les règles de l’image et les caractéristiques des différents</w:t>
      </w:r>
    </w:p>
    <w:p w:rsidR="00590427" w:rsidRDefault="00590427" w:rsidP="00590427">
      <w:pPr>
        <w:spacing w:after="0" w:line="240" w:lineRule="auto"/>
        <w:ind w:left="709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</w:t>
      </w:r>
      <w:proofErr w:type="gramStart"/>
      <w:r w:rsidRPr="00DC57C4">
        <w:rPr>
          <w:i/>
          <w:color w:val="auto"/>
          <w:sz w:val="22"/>
          <w:szCs w:val="22"/>
        </w:rPr>
        <w:t>médias</w:t>
      </w:r>
      <w:proofErr w:type="gramEnd"/>
      <w:r w:rsidRPr="00DC57C4">
        <w:rPr>
          <w:i/>
          <w:color w:val="auto"/>
          <w:sz w:val="22"/>
          <w:szCs w:val="22"/>
        </w:rPr>
        <w:t xml:space="preserve">. Dans ses travaux à ce jour, Richard Müller a développé une stratégie artistique de </w:t>
      </w:r>
    </w:p>
    <w:p w:rsidR="00590427" w:rsidRDefault="00590427" w:rsidP="00590427">
      <w:pPr>
        <w:spacing w:after="0" w:line="240" w:lineRule="auto"/>
        <w:ind w:left="709"/>
        <w:jc w:val="both"/>
        <w:rPr>
          <w:i/>
          <w:color w:val="auto"/>
          <w:sz w:val="22"/>
          <w:szCs w:val="22"/>
        </w:rPr>
      </w:pPr>
      <w:proofErr w:type="gramStart"/>
      <w:r w:rsidRPr="00DC57C4">
        <w:rPr>
          <w:i/>
          <w:color w:val="auto"/>
          <w:sz w:val="22"/>
          <w:szCs w:val="22"/>
        </w:rPr>
        <w:t>la</w:t>
      </w:r>
      <w:proofErr w:type="gramEnd"/>
      <w:r w:rsidRPr="00DC57C4">
        <w:rPr>
          <w:i/>
          <w:color w:val="auto"/>
          <w:sz w:val="22"/>
          <w:szCs w:val="22"/>
        </w:rPr>
        <w:t xml:space="preserve"> transformation et de la variation qui l’a conduit à un langage imagier qui lui est propre.</w:t>
      </w:r>
    </w:p>
    <w:p w:rsidR="00590427" w:rsidRDefault="00590427" w:rsidP="00590427">
      <w:pPr>
        <w:spacing w:after="0" w:line="240" w:lineRule="auto"/>
        <w:ind w:left="709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Il est intéressant de voir à quel point les « images de départ » concrètes restent importantes</w:t>
      </w:r>
    </w:p>
    <w:p w:rsidR="00590427" w:rsidRPr="00DC57C4" w:rsidRDefault="00590427" w:rsidP="00590427">
      <w:pPr>
        <w:spacing w:after="0" w:line="240" w:lineRule="auto"/>
        <w:ind w:left="709"/>
        <w:jc w:val="both"/>
        <w:rPr>
          <w:i/>
          <w:color w:val="auto"/>
          <w:sz w:val="22"/>
          <w:szCs w:val="22"/>
        </w:rPr>
      </w:pPr>
      <w:r w:rsidRPr="00DC57C4">
        <w:rPr>
          <w:i/>
          <w:color w:val="auto"/>
          <w:sz w:val="22"/>
          <w:szCs w:val="22"/>
        </w:rPr>
        <w:t xml:space="preserve"> </w:t>
      </w:r>
      <w:proofErr w:type="gramStart"/>
      <w:r w:rsidRPr="00DC57C4">
        <w:rPr>
          <w:i/>
          <w:color w:val="auto"/>
          <w:sz w:val="22"/>
          <w:szCs w:val="22"/>
        </w:rPr>
        <w:t>et</w:t>
      </w:r>
      <w:proofErr w:type="gramEnd"/>
      <w:r w:rsidRPr="00DC57C4">
        <w:rPr>
          <w:i/>
          <w:color w:val="auto"/>
          <w:sz w:val="22"/>
          <w:szCs w:val="22"/>
        </w:rPr>
        <w:t xml:space="preserve"> actives tout au long du processus… »</w:t>
      </w:r>
    </w:p>
    <w:p w:rsidR="00590427" w:rsidRDefault="00590427" w:rsidP="00590427">
      <w:pPr>
        <w:spacing w:after="0" w:line="240" w:lineRule="auto"/>
        <w:ind w:left="708"/>
        <w:jc w:val="both"/>
        <w:rPr>
          <w:color w:val="auto"/>
          <w:sz w:val="22"/>
          <w:szCs w:val="22"/>
        </w:rPr>
      </w:pP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r w:rsidRPr="006A0CAB">
        <w:rPr>
          <w:i/>
          <w:color w:val="auto"/>
          <w:sz w:val="22"/>
          <w:szCs w:val="22"/>
        </w:rPr>
        <w:t xml:space="preserve">"…Dans sa série des Poses, qui sont toutes des vidéo performances, </w:t>
      </w:r>
      <w:r w:rsidRPr="006A0CAB">
        <w:rPr>
          <w:b/>
          <w:i/>
          <w:color w:val="00FFFF"/>
          <w:sz w:val="22"/>
          <w:szCs w:val="22"/>
        </w:rPr>
        <w:t xml:space="preserve">Clémence </w:t>
      </w:r>
      <w:proofErr w:type="spellStart"/>
      <w:r w:rsidRPr="006A0CAB">
        <w:rPr>
          <w:b/>
          <w:i/>
          <w:color w:val="00FFFF"/>
          <w:sz w:val="22"/>
          <w:szCs w:val="22"/>
        </w:rPr>
        <w:t>Périgon</w:t>
      </w:r>
      <w:proofErr w:type="spellEnd"/>
      <w:r w:rsidRPr="006A0CAB">
        <w:rPr>
          <w:i/>
          <w:color w:val="auto"/>
          <w:sz w:val="22"/>
          <w:szCs w:val="22"/>
        </w:rPr>
        <w:t xml:space="preserve"> 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se</w:t>
      </w:r>
      <w:proofErr w:type="gramEnd"/>
      <w:r w:rsidRPr="006A0CAB">
        <w:rPr>
          <w:i/>
          <w:color w:val="auto"/>
          <w:sz w:val="22"/>
          <w:szCs w:val="22"/>
        </w:rPr>
        <w:t xml:space="preserve"> met en scène, immobile, dans un pan de paysage cadré une fois pour toutes. 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r w:rsidRPr="006A0CAB">
        <w:rPr>
          <w:i/>
          <w:color w:val="auto"/>
          <w:sz w:val="22"/>
          <w:szCs w:val="22"/>
        </w:rPr>
        <w:t>Ces films ont tous une durée de 30 minutes, durée imposée par le format des cassettes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r w:rsidRPr="006A0CAB">
        <w:rPr>
          <w:i/>
          <w:color w:val="auto"/>
          <w:sz w:val="22"/>
          <w:szCs w:val="22"/>
        </w:rPr>
        <w:t xml:space="preserve">vidéo utilisées. Ils sont ensuite restitués dans leur intégralité, sans aucun montage. 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r w:rsidRPr="006A0CAB">
        <w:rPr>
          <w:i/>
          <w:color w:val="auto"/>
          <w:sz w:val="22"/>
          <w:szCs w:val="22"/>
        </w:rPr>
        <w:t xml:space="preserve">Les deux seules options récurrentes dans sa série étant sa présence — du moins celle de 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son</w:t>
      </w:r>
      <w:proofErr w:type="gramEnd"/>
      <w:r w:rsidRPr="006A0CAB">
        <w:rPr>
          <w:i/>
          <w:color w:val="auto"/>
          <w:sz w:val="22"/>
          <w:szCs w:val="22"/>
        </w:rPr>
        <w:t xml:space="preserve"> corps — et l’immobilité de cette présence. Elle peut être immergée dans l’eau saumâtre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d’une</w:t>
      </w:r>
      <w:proofErr w:type="gramEnd"/>
      <w:r w:rsidRPr="006A0CAB">
        <w:rPr>
          <w:i/>
          <w:color w:val="auto"/>
          <w:sz w:val="22"/>
          <w:szCs w:val="22"/>
        </w:rPr>
        <w:t xml:space="preserve"> mare, sa tête seule affleurant à la surface. Elle peut être accrochée à mi-hauteur d’un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poteau</w:t>
      </w:r>
      <w:proofErr w:type="gramEnd"/>
      <w:r w:rsidRPr="006A0CAB">
        <w:rPr>
          <w:i/>
          <w:color w:val="auto"/>
          <w:sz w:val="22"/>
          <w:szCs w:val="22"/>
        </w:rPr>
        <w:t xml:space="preserve"> électrique en plein champ. Elle peut être couchée au milieu d’un tas de bûches, sa tête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emperruquée</w:t>
      </w:r>
      <w:proofErr w:type="gramEnd"/>
      <w:r w:rsidRPr="006A0CAB">
        <w:rPr>
          <w:i/>
          <w:color w:val="auto"/>
          <w:sz w:val="22"/>
          <w:szCs w:val="22"/>
        </w:rPr>
        <w:t xml:space="preserve"> dépassant seule de cet amas végétal et mort. Elle peut être accrochée au tronc 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d’un</w:t>
      </w:r>
      <w:proofErr w:type="gramEnd"/>
      <w:r w:rsidRPr="006A0CAB">
        <w:rPr>
          <w:i/>
          <w:color w:val="auto"/>
          <w:sz w:val="22"/>
          <w:szCs w:val="22"/>
        </w:rPr>
        <w:t xml:space="preserve"> immense pin, telle une excroissance hors règne poussée à même l’écorce. À quoi aspire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l’artiste</w:t>
      </w:r>
      <w:proofErr w:type="gramEnd"/>
      <w:r w:rsidRPr="006A0CAB">
        <w:rPr>
          <w:i/>
          <w:color w:val="auto"/>
          <w:sz w:val="22"/>
          <w:szCs w:val="22"/>
        </w:rPr>
        <w:t xml:space="preserve"> au fil de ces demi-heures de fixation patiente au flanc des paysages ? À disparaître 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dans</w:t>
      </w:r>
      <w:proofErr w:type="gramEnd"/>
      <w:r w:rsidRPr="006A0CAB">
        <w:rPr>
          <w:i/>
          <w:color w:val="auto"/>
          <w:sz w:val="22"/>
          <w:szCs w:val="22"/>
        </w:rPr>
        <w:t xml:space="preserve"> le décor, à la possibilité d’une action, à expérimenter un panel de sensations naturelles,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à</w:t>
      </w:r>
      <w:proofErr w:type="gramEnd"/>
      <w:r w:rsidRPr="006A0CAB">
        <w:rPr>
          <w:i/>
          <w:color w:val="auto"/>
          <w:sz w:val="22"/>
          <w:szCs w:val="22"/>
        </w:rPr>
        <w:t xml:space="preserve"> rêver, à réaliser des exploits, ou du moins à battre des records ? Ou bien, en guerre, à 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attendre</w:t>
      </w:r>
      <w:proofErr w:type="gramEnd"/>
      <w:r w:rsidRPr="006A0CAB">
        <w:rPr>
          <w:i/>
          <w:color w:val="auto"/>
          <w:sz w:val="22"/>
          <w:szCs w:val="22"/>
        </w:rPr>
        <w:t xml:space="preserve"> l’ennemi. Tout ce catalogue d’efforts éreintants et vains en vue de se camoufler finit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par</w:t>
      </w:r>
      <w:proofErr w:type="gramEnd"/>
      <w:r w:rsidRPr="006A0CAB">
        <w:rPr>
          <w:i/>
          <w:color w:val="auto"/>
          <w:sz w:val="22"/>
          <w:szCs w:val="22"/>
        </w:rPr>
        <w:t xml:space="preserve"> esquisser, bien au-delà du burlesque et d’un comique que l’on dit de répétition, l’inquiétante</w:t>
      </w:r>
    </w:p>
    <w:p w:rsidR="00590427" w:rsidRPr="006A0CAB" w:rsidRDefault="00590427" w:rsidP="00590427">
      <w:pPr>
        <w:spacing w:after="0" w:line="240" w:lineRule="auto"/>
        <w:ind w:left="708"/>
        <w:rPr>
          <w:i/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sensation</w:t>
      </w:r>
      <w:proofErr w:type="gramEnd"/>
      <w:r w:rsidRPr="006A0CAB">
        <w:rPr>
          <w:i/>
          <w:color w:val="auto"/>
          <w:sz w:val="22"/>
          <w:szCs w:val="22"/>
        </w:rPr>
        <w:t xml:space="preserve"> d’une petite armée du même soldat multiplié,</w:t>
      </w:r>
      <w:r>
        <w:rPr>
          <w:i/>
          <w:color w:val="auto"/>
          <w:sz w:val="22"/>
          <w:szCs w:val="22"/>
        </w:rPr>
        <w:t xml:space="preserve"> </w:t>
      </w:r>
      <w:r w:rsidRPr="006A0CAB">
        <w:rPr>
          <w:i/>
          <w:color w:val="auto"/>
          <w:sz w:val="22"/>
          <w:szCs w:val="22"/>
        </w:rPr>
        <w:t xml:space="preserve">petite armée de sentinelles affairées à </w:t>
      </w:r>
    </w:p>
    <w:p w:rsidR="00590427" w:rsidRDefault="00590427" w:rsidP="00590427">
      <w:pPr>
        <w:spacing w:after="0" w:line="240" w:lineRule="auto"/>
        <w:ind w:left="708"/>
        <w:rPr>
          <w:color w:val="auto"/>
          <w:sz w:val="22"/>
          <w:szCs w:val="22"/>
        </w:rPr>
      </w:pPr>
      <w:proofErr w:type="gramStart"/>
      <w:r w:rsidRPr="006A0CAB">
        <w:rPr>
          <w:i/>
          <w:color w:val="auto"/>
          <w:sz w:val="22"/>
          <w:szCs w:val="22"/>
        </w:rPr>
        <w:t>sa</w:t>
      </w:r>
      <w:proofErr w:type="gramEnd"/>
      <w:r w:rsidRPr="006A0CAB">
        <w:rPr>
          <w:i/>
          <w:color w:val="auto"/>
          <w:sz w:val="22"/>
          <w:szCs w:val="22"/>
        </w:rPr>
        <w:t xml:space="preserve"> propre sécurité,</w:t>
      </w:r>
      <w:r>
        <w:rPr>
          <w:i/>
          <w:color w:val="auto"/>
          <w:sz w:val="22"/>
          <w:szCs w:val="22"/>
        </w:rPr>
        <w:t xml:space="preserve"> </w:t>
      </w:r>
      <w:r w:rsidRPr="006A0CAB">
        <w:rPr>
          <w:i/>
          <w:color w:val="auto"/>
          <w:sz w:val="22"/>
          <w:szCs w:val="22"/>
        </w:rPr>
        <w:t>égrenée dans un paysage perpétuellement innocent..."</w:t>
      </w:r>
      <w:r w:rsidRPr="005C2B7F">
        <w:rPr>
          <w:color w:val="auto"/>
          <w:sz w:val="22"/>
          <w:szCs w:val="22"/>
        </w:rPr>
        <w:br/>
      </w:r>
      <w:r w:rsidRPr="005C2B7F">
        <w:rPr>
          <w:color w:val="auto"/>
          <w:sz w:val="22"/>
          <w:szCs w:val="22"/>
        </w:rPr>
        <w:br/>
        <w:t xml:space="preserve">Extrait d'un texte de Jean-Yves </w:t>
      </w:r>
      <w:proofErr w:type="spellStart"/>
      <w:r w:rsidRPr="005C2B7F">
        <w:rPr>
          <w:color w:val="auto"/>
          <w:sz w:val="22"/>
          <w:szCs w:val="22"/>
        </w:rPr>
        <w:t>Jouannais</w:t>
      </w:r>
      <w:proofErr w:type="spellEnd"/>
      <w:r w:rsidRPr="005C2B7F">
        <w:rPr>
          <w:color w:val="auto"/>
          <w:sz w:val="22"/>
          <w:szCs w:val="22"/>
        </w:rPr>
        <w:t xml:space="preserve">, publié dans la revue Semaine 13.07,  </w:t>
      </w:r>
    </w:p>
    <w:p w:rsidR="00590427" w:rsidRPr="005C2B7F" w:rsidRDefault="00590427" w:rsidP="00590427">
      <w:pPr>
        <w:spacing w:after="0" w:line="240" w:lineRule="auto"/>
        <w:ind w:left="708"/>
        <w:rPr>
          <w:color w:val="auto"/>
          <w:sz w:val="22"/>
          <w:szCs w:val="22"/>
        </w:rPr>
      </w:pPr>
      <w:proofErr w:type="gramStart"/>
      <w:r w:rsidRPr="005C2B7F">
        <w:rPr>
          <w:color w:val="auto"/>
          <w:sz w:val="22"/>
          <w:szCs w:val="22"/>
        </w:rPr>
        <w:t>à</w:t>
      </w:r>
      <w:proofErr w:type="gramEnd"/>
      <w:r w:rsidRPr="005C2B7F">
        <w:rPr>
          <w:color w:val="auto"/>
          <w:sz w:val="22"/>
          <w:szCs w:val="22"/>
        </w:rPr>
        <w:t xml:space="preserve"> l’occasion de l’exposition ah ! </w:t>
      </w:r>
      <w:proofErr w:type="gramStart"/>
      <w:r w:rsidRPr="005C2B7F">
        <w:rPr>
          <w:color w:val="auto"/>
          <w:sz w:val="22"/>
          <w:szCs w:val="22"/>
        </w:rPr>
        <w:t>ah</w:t>
      </w:r>
      <w:proofErr w:type="gramEnd"/>
      <w:r w:rsidRPr="005C2B7F">
        <w:rPr>
          <w:color w:val="auto"/>
          <w:sz w:val="22"/>
          <w:szCs w:val="22"/>
        </w:rPr>
        <w:t xml:space="preserve"> !,</w:t>
      </w:r>
      <w:r>
        <w:rPr>
          <w:color w:val="auto"/>
          <w:sz w:val="22"/>
          <w:szCs w:val="22"/>
        </w:rPr>
        <w:t xml:space="preserve"> </w:t>
      </w:r>
      <w:r w:rsidRPr="005C2B7F">
        <w:rPr>
          <w:color w:val="auto"/>
          <w:sz w:val="22"/>
          <w:szCs w:val="22"/>
        </w:rPr>
        <w:t xml:space="preserve">Galerie du </w:t>
      </w:r>
      <w:proofErr w:type="spellStart"/>
      <w:r w:rsidRPr="005C2B7F">
        <w:rPr>
          <w:color w:val="auto"/>
          <w:sz w:val="22"/>
          <w:szCs w:val="22"/>
        </w:rPr>
        <w:t>Dourven</w:t>
      </w:r>
      <w:proofErr w:type="spellEnd"/>
      <w:r w:rsidRPr="005C2B7F">
        <w:rPr>
          <w:color w:val="auto"/>
          <w:sz w:val="22"/>
          <w:szCs w:val="22"/>
        </w:rPr>
        <w:t xml:space="preserve">, </w:t>
      </w:r>
      <w:proofErr w:type="spellStart"/>
      <w:r w:rsidRPr="005C2B7F">
        <w:rPr>
          <w:color w:val="auto"/>
          <w:sz w:val="22"/>
          <w:szCs w:val="22"/>
        </w:rPr>
        <w:t>Trédrez</w:t>
      </w:r>
      <w:proofErr w:type="spellEnd"/>
      <w:r w:rsidRPr="005C2B7F">
        <w:rPr>
          <w:color w:val="auto"/>
          <w:sz w:val="22"/>
          <w:szCs w:val="22"/>
        </w:rPr>
        <w:t xml:space="preserve"> </w:t>
      </w:r>
      <w:proofErr w:type="spellStart"/>
      <w:r w:rsidRPr="005C2B7F">
        <w:rPr>
          <w:color w:val="auto"/>
          <w:sz w:val="22"/>
          <w:szCs w:val="22"/>
        </w:rPr>
        <w:t>Locquémeau</w:t>
      </w:r>
      <w:proofErr w:type="spellEnd"/>
      <w:r w:rsidRPr="005C2B7F">
        <w:rPr>
          <w:color w:val="auto"/>
          <w:sz w:val="22"/>
          <w:szCs w:val="22"/>
        </w:rPr>
        <w:t>, 2007</w:t>
      </w:r>
    </w:p>
    <w:p w:rsidR="00590427" w:rsidRDefault="00590427" w:rsidP="00590427">
      <w:pPr>
        <w:spacing w:after="0" w:line="240" w:lineRule="auto"/>
        <w:ind w:left="708"/>
        <w:rPr>
          <w:color w:val="215868" w:themeColor="accent5" w:themeShade="80"/>
          <w:spacing w:val="16"/>
          <w:sz w:val="22"/>
          <w:szCs w:val="22"/>
        </w:rPr>
      </w:pPr>
      <w:r>
        <w:rPr>
          <w:color w:val="215868" w:themeColor="accent5" w:themeShade="80"/>
          <w:spacing w:val="16"/>
          <w:sz w:val="22"/>
          <w:szCs w:val="22"/>
        </w:rPr>
        <w:t xml:space="preserve"> </w:t>
      </w:r>
    </w:p>
    <w:p w:rsidR="00590427" w:rsidRPr="002762C5" w:rsidRDefault="00590427" w:rsidP="00590427">
      <w:pPr>
        <w:spacing w:before="100" w:beforeAutospacing="1" w:after="100" w:afterAutospacing="1" w:line="240" w:lineRule="auto"/>
        <w:ind w:left="708"/>
        <w:rPr>
          <w:rFonts w:eastAsia="Times New Roman"/>
          <w:b/>
          <w:color w:val="FFFF66"/>
        </w:rPr>
      </w:pPr>
      <w:r w:rsidRPr="00965D06">
        <w:rPr>
          <w:rFonts w:eastAsia="Times New Roman"/>
          <w:b/>
          <w:color w:val="000000"/>
          <w:sz w:val="20"/>
          <w:szCs w:val="20"/>
        </w:rPr>
        <w:t>+infos</w:t>
      </w:r>
      <w:r w:rsidRPr="00965D06">
        <w:rPr>
          <w:rFonts w:eastAsia="Times New Roman"/>
          <w:b/>
          <w:color w:val="365F91"/>
          <w:sz w:val="20"/>
          <w:szCs w:val="20"/>
        </w:rPr>
        <w:t xml:space="preserve">  </w:t>
      </w:r>
      <w:hyperlink r:id="rId11" w:tgtFrame="_blank" w:history="1">
        <w:r w:rsidRPr="00717449">
          <w:rPr>
            <w:rFonts w:eastAsia="Times New Roman"/>
            <w:b/>
            <w:color w:val="F2F2F2" w:themeColor="background1" w:themeShade="F2"/>
            <w:sz w:val="20"/>
          </w:rPr>
          <w:t>bn.ferronnerie@gmail.com</w:t>
        </w:r>
      </w:hyperlink>
    </w:p>
    <w:p w:rsidR="00590427" w:rsidRDefault="00590427" w:rsidP="00590427">
      <w:pPr>
        <w:spacing w:after="0" w:line="240" w:lineRule="auto"/>
        <w:rPr>
          <w:color w:val="215868" w:themeColor="accent5" w:themeShade="80"/>
          <w:spacing w:val="16"/>
          <w:sz w:val="22"/>
          <w:szCs w:val="22"/>
        </w:rPr>
      </w:pPr>
    </w:p>
    <w:p w:rsidR="00590427" w:rsidRPr="001B11D2" w:rsidRDefault="00590427" w:rsidP="00590427">
      <w:pPr>
        <w:spacing w:after="0" w:line="240" w:lineRule="auto"/>
        <w:rPr>
          <w:rFonts w:eastAsia="Times New Roman"/>
          <w:color w:val="00FFFF"/>
          <w:spacing w:val="8"/>
        </w:rPr>
      </w:pPr>
      <w:r w:rsidRPr="001B11D2">
        <w:rPr>
          <w:rFonts w:eastAsia="Times New Roman"/>
          <w:b/>
          <w:bCs/>
          <w:i/>
          <w:iCs/>
          <w:color w:val="00FFFF"/>
          <w:spacing w:val="8"/>
        </w:rPr>
        <w:t>A venir à la galerie</w:t>
      </w:r>
    </w:p>
    <w:p w:rsidR="00590427" w:rsidRPr="00D87438" w:rsidRDefault="00590427" w:rsidP="00590427">
      <w:pPr>
        <w:spacing w:after="0" w:line="240" w:lineRule="auto"/>
        <w:rPr>
          <w:rFonts w:eastAsia="Times New Roman"/>
          <w:b/>
          <w:color w:val="C00000"/>
        </w:rPr>
      </w:pPr>
    </w:p>
    <w:p w:rsidR="00590427" w:rsidRPr="007A6534" w:rsidRDefault="00590427" w:rsidP="00590427">
      <w:pPr>
        <w:spacing w:after="0" w:line="240" w:lineRule="auto"/>
        <w:rPr>
          <w:rFonts w:eastAsia="Times New Roman"/>
          <w:b/>
          <w:color w:val="FFFFCC"/>
          <w:sz w:val="22"/>
          <w:szCs w:val="22"/>
        </w:rPr>
      </w:pPr>
      <w:r w:rsidRPr="007A6534">
        <w:rPr>
          <w:rFonts w:eastAsia="Times New Roman"/>
          <w:b/>
          <w:color w:val="FFFFCC"/>
          <w:sz w:val="22"/>
          <w:szCs w:val="22"/>
        </w:rPr>
        <w:t>Frédéric Coché, Benjamin Nachtwey</w:t>
      </w:r>
    </w:p>
    <w:p w:rsidR="00590427" w:rsidRPr="007A6534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  <w:r w:rsidRPr="007A6534">
        <w:rPr>
          <w:rFonts w:eastAsia="Times New Roman"/>
          <w:color w:val="auto"/>
          <w:sz w:val="22"/>
          <w:szCs w:val="22"/>
        </w:rPr>
        <w:t xml:space="preserve">8.10&gt;8.11.11 </w:t>
      </w:r>
      <w:r>
        <w:rPr>
          <w:rFonts w:eastAsia="Times New Roman"/>
          <w:color w:val="auto"/>
          <w:sz w:val="22"/>
          <w:szCs w:val="22"/>
        </w:rPr>
        <w:t>P</w:t>
      </w:r>
      <w:r w:rsidRPr="007A6534">
        <w:rPr>
          <w:rFonts w:eastAsia="Times New Roman"/>
          <w:color w:val="auto"/>
          <w:sz w:val="22"/>
          <w:szCs w:val="22"/>
        </w:rPr>
        <w:t>einture</w:t>
      </w:r>
      <w:r>
        <w:rPr>
          <w:rFonts w:eastAsia="Times New Roman"/>
          <w:color w:val="auto"/>
          <w:sz w:val="22"/>
          <w:szCs w:val="22"/>
        </w:rPr>
        <w:t>s</w:t>
      </w:r>
      <w:r w:rsidRPr="007A6534">
        <w:rPr>
          <w:rFonts w:eastAsia="Times New Roman"/>
          <w:color w:val="auto"/>
          <w:sz w:val="22"/>
          <w:szCs w:val="22"/>
        </w:rPr>
        <w:t> </w:t>
      </w:r>
    </w:p>
    <w:p w:rsidR="00590427" w:rsidRPr="007A6534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</w:p>
    <w:p w:rsidR="00590427" w:rsidRPr="007A6534" w:rsidRDefault="00590427" w:rsidP="00590427">
      <w:pPr>
        <w:spacing w:after="0" w:line="240" w:lineRule="auto"/>
        <w:rPr>
          <w:rFonts w:eastAsia="Times New Roman"/>
          <w:b/>
          <w:color w:val="FFFFCC"/>
          <w:sz w:val="22"/>
          <w:szCs w:val="22"/>
        </w:rPr>
      </w:pPr>
      <w:r w:rsidRPr="007A6534">
        <w:rPr>
          <w:rFonts w:eastAsia="Times New Roman"/>
          <w:b/>
          <w:color w:val="FFFFCC"/>
          <w:sz w:val="22"/>
          <w:szCs w:val="22"/>
        </w:rPr>
        <w:t xml:space="preserve">Laurence Aëgerter, Aymeric </w:t>
      </w:r>
      <w:r w:rsidRPr="007A6534">
        <w:rPr>
          <w:rStyle w:val="apple-style-span"/>
          <w:b/>
          <w:color w:val="FFFFCC"/>
          <w:sz w:val="22"/>
          <w:szCs w:val="22"/>
        </w:rPr>
        <w:t>Vergnon-d'Alançon</w:t>
      </w:r>
    </w:p>
    <w:p w:rsidR="00590427" w:rsidRPr="007A6534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  <w:r w:rsidRPr="007A6534">
        <w:rPr>
          <w:rFonts w:eastAsia="Times New Roman"/>
          <w:color w:val="auto"/>
          <w:sz w:val="22"/>
          <w:szCs w:val="22"/>
        </w:rPr>
        <w:t>12.11&gt;12.12.11 Photographie</w:t>
      </w:r>
      <w:r>
        <w:rPr>
          <w:rFonts w:eastAsia="Times New Roman"/>
          <w:color w:val="auto"/>
          <w:sz w:val="22"/>
          <w:szCs w:val="22"/>
        </w:rPr>
        <w:t>s</w:t>
      </w:r>
    </w:p>
    <w:p w:rsidR="00590427" w:rsidRPr="00D87438" w:rsidRDefault="00590427" w:rsidP="00590427">
      <w:pPr>
        <w:spacing w:after="0" w:line="240" w:lineRule="auto"/>
        <w:rPr>
          <w:rFonts w:eastAsia="Times New Roman"/>
          <w:color w:val="00CC99"/>
        </w:rPr>
      </w:pPr>
    </w:p>
    <w:p w:rsidR="00590427" w:rsidRPr="001B11D2" w:rsidRDefault="00590427" w:rsidP="00590427">
      <w:pPr>
        <w:spacing w:after="0" w:line="240" w:lineRule="auto"/>
        <w:rPr>
          <w:rFonts w:eastAsia="Times New Roman"/>
          <w:b/>
          <w:i/>
          <w:color w:val="00FFFF"/>
        </w:rPr>
      </w:pPr>
      <w:r w:rsidRPr="001B11D2">
        <w:rPr>
          <w:rFonts w:eastAsia="Times New Roman"/>
          <w:b/>
          <w:i/>
          <w:color w:val="00FFFF"/>
        </w:rPr>
        <w:t>Actualité hors les murs</w:t>
      </w:r>
    </w:p>
    <w:p w:rsidR="00590427" w:rsidRDefault="00590427" w:rsidP="00590427">
      <w:pPr>
        <w:spacing w:after="0" w:line="240" w:lineRule="auto"/>
        <w:rPr>
          <w:rFonts w:eastAsia="Times New Roman"/>
          <w:b/>
          <w:i/>
          <w:color w:val="00CC99"/>
        </w:rPr>
      </w:pPr>
    </w:p>
    <w:p w:rsidR="00590427" w:rsidRPr="003C7372" w:rsidRDefault="00590427" w:rsidP="00590427">
      <w:pPr>
        <w:spacing w:after="0" w:line="240" w:lineRule="auto"/>
        <w:rPr>
          <w:rFonts w:eastAsia="Times New Roman"/>
          <w:b/>
          <w:color w:val="FFFFCC"/>
          <w:sz w:val="22"/>
          <w:szCs w:val="22"/>
        </w:rPr>
      </w:pPr>
      <w:proofErr w:type="spellStart"/>
      <w:r w:rsidRPr="003C7372">
        <w:rPr>
          <w:rFonts w:eastAsia="Times New Roman"/>
          <w:b/>
          <w:color w:val="FFFFCC"/>
          <w:sz w:val="22"/>
          <w:szCs w:val="22"/>
        </w:rPr>
        <w:t>Jérome</w:t>
      </w:r>
      <w:proofErr w:type="spellEnd"/>
      <w:r w:rsidRPr="003C7372">
        <w:rPr>
          <w:rFonts w:eastAsia="Times New Roman"/>
          <w:b/>
          <w:color w:val="FFFFCC"/>
          <w:sz w:val="22"/>
          <w:szCs w:val="22"/>
        </w:rPr>
        <w:t xml:space="preserve"> Touron</w:t>
      </w:r>
    </w:p>
    <w:p w:rsidR="00590427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  <w:r w:rsidRPr="002A2343">
        <w:rPr>
          <w:rFonts w:eastAsia="Times New Roman"/>
          <w:color w:val="auto"/>
          <w:sz w:val="22"/>
          <w:szCs w:val="22"/>
        </w:rPr>
        <w:t>13.0</w:t>
      </w:r>
      <w:r w:rsidR="00717449">
        <w:rPr>
          <w:rFonts w:eastAsia="Times New Roman"/>
          <w:color w:val="auto"/>
          <w:sz w:val="22"/>
          <w:szCs w:val="22"/>
        </w:rPr>
        <w:t>7</w:t>
      </w:r>
      <w:r w:rsidRPr="002A2343">
        <w:rPr>
          <w:rFonts w:eastAsia="Times New Roman"/>
          <w:color w:val="auto"/>
          <w:sz w:val="22"/>
          <w:szCs w:val="22"/>
        </w:rPr>
        <w:t>&gt;18.09.11</w:t>
      </w:r>
      <w:r>
        <w:rPr>
          <w:rFonts w:eastAsia="Times New Roman"/>
          <w:color w:val="auto"/>
          <w:sz w:val="22"/>
          <w:szCs w:val="22"/>
        </w:rPr>
        <w:t xml:space="preserve"> </w:t>
      </w:r>
      <w:r w:rsidRPr="002A2343">
        <w:rPr>
          <w:rFonts w:eastAsia="Times New Roman"/>
          <w:i/>
          <w:color w:val="auto"/>
          <w:sz w:val="22"/>
          <w:szCs w:val="22"/>
        </w:rPr>
        <w:t>Not for Sale</w:t>
      </w:r>
      <w:r>
        <w:rPr>
          <w:rFonts w:eastAsia="Times New Roman"/>
          <w:color w:val="auto"/>
          <w:sz w:val="22"/>
          <w:szCs w:val="22"/>
        </w:rPr>
        <w:t>, Passage de Retz, Paris</w:t>
      </w:r>
    </w:p>
    <w:p w:rsidR="00590427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</w:p>
    <w:p w:rsidR="00590427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  <w:r w:rsidRPr="003C7372">
        <w:rPr>
          <w:rFonts w:eastAsia="Times New Roman"/>
          <w:b/>
          <w:color w:val="FFFFCC"/>
          <w:sz w:val="22"/>
          <w:szCs w:val="22"/>
        </w:rPr>
        <w:t>Laurent Fiévet</w:t>
      </w:r>
    </w:p>
    <w:p w:rsidR="00590427" w:rsidRDefault="00590427" w:rsidP="00590427">
      <w:pPr>
        <w:spacing w:after="0" w:line="240" w:lineRule="auto"/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 xml:space="preserve">19.10.11  </w:t>
      </w:r>
      <w:r w:rsidRPr="002A2343">
        <w:rPr>
          <w:rFonts w:eastAsia="Times New Roman"/>
          <w:i/>
          <w:color w:val="auto"/>
          <w:sz w:val="22"/>
          <w:szCs w:val="22"/>
        </w:rPr>
        <w:t xml:space="preserve">ARTE </w:t>
      </w:r>
      <w:proofErr w:type="spellStart"/>
      <w:r w:rsidRPr="002A2343">
        <w:rPr>
          <w:rFonts w:eastAsia="Times New Roman"/>
          <w:i/>
          <w:color w:val="auto"/>
          <w:sz w:val="22"/>
          <w:szCs w:val="22"/>
        </w:rPr>
        <w:t>Video</w:t>
      </w:r>
      <w:proofErr w:type="spellEnd"/>
      <w:r w:rsidRPr="002A2343">
        <w:rPr>
          <w:rFonts w:eastAsia="Times New Roman"/>
          <w:i/>
          <w:color w:val="auto"/>
          <w:sz w:val="22"/>
          <w:szCs w:val="22"/>
        </w:rPr>
        <w:t xml:space="preserve"> Night</w:t>
      </w:r>
      <w:r>
        <w:rPr>
          <w:rFonts w:eastAsia="Times New Roman"/>
          <w:color w:val="auto"/>
          <w:sz w:val="22"/>
          <w:szCs w:val="22"/>
        </w:rPr>
        <w:t>, Gaîté lyrique, Paris</w:t>
      </w:r>
    </w:p>
    <w:p w:rsidR="00590427" w:rsidRPr="003C7372" w:rsidRDefault="00590427" w:rsidP="00590427">
      <w:pPr>
        <w:spacing w:after="0" w:line="240" w:lineRule="auto"/>
        <w:rPr>
          <w:rFonts w:eastAsia="Times New Roman"/>
          <w:color w:val="FFFFCC"/>
          <w:sz w:val="22"/>
          <w:szCs w:val="22"/>
        </w:rPr>
      </w:pPr>
    </w:p>
    <w:p w:rsidR="00590427" w:rsidRPr="003C7372" w:rsidRDefault="00590427" w:rsidP="00590427">
      <w:pPr>
        <w:spacing w:after="0" w:line="240" w:lineRule="auto"/>
        <w:rPr>
          <w:rFonts w:eastAsia="Times New Roman"/>
          <w:b/>
          <w:color w:val="FFFFCC"/>
          <w:sz w:val="22"/>
          <w:szCs w:val="22"/>
        </w:rPr>
      </w:pPr>
      <w:r w:rsidRPr="003C7372">
        <w:rPr>
          <w:rFonts w:eastAsia="Times New Roman"/>
          <w:b/>
          <w:color w:val="FFFFCC"/>
          <w:sz w:val="22"/>
          <w:szCs w:val="22"/>
        </w:rPr>
        <w:t>Richard Müller</w:t>
      </w:r>
    </w:p>
    <w:p w:rsidR="00590427" w:rsidRPr="003C7372" w:rsidRDefault="00590427" w:rsidP="00590427">
      <w:pPr>
        <w:spacing w:after="0" w:line="240" w:lineRule="auto"/>
        <w:rPr>
          <w:rFonts w:eastAsia="Times New Roman"/>
          <w:b/>
          <w:color w:val="FFFFCC"/>
          <w:sz w:val="22"/>
          <w:szCs w:val="22"/>
        </w:rPr>
      </w:pPr>
      <w:r w:rsidRPr="003C7372">
        <w:rPr>
          <w:color w:val="auto"/>
          <w:spacing w:val="16"/>
          <w:sz w:val="22"/>
          <w:szCs w:val="22"/>
        </w:rPr>
        <w:t>18.06&gt;18.09.11</w:t>
      </w:r>
      <w:r>
        <w:rPr>
          <w:color w:val="auto"/>
          <w:spacing w:val="16"/>
          <w:sz w:val="22"/>
          <w:szCs w:val="22"/>
        </w:rPr>
        <w:t xml:space="preserve"> </w:t>
      </w:r>
      <w:r w:rsidRPr="006167CF">
        <w:rPr>
          <w:i/>
          <w:color w:val="auto"/>
          <w:spacing w:val="16"/>
          <w:sz w:val="22"/>
          <w:szCs w:val="22"/>
        </w:rPr>
        <w:t>Points de vue : Art contemporain et paysages</w:t>
      </w:r>
      <w:r>
        <w:rPr>
          <w:i/>
          <w:color w:val="auto"/>
          <w:spacing w:val="16"/>
          <w:sz w:val="22"/>
          <w:szCs w:val="22"/>
        </w:rPr>
        <w:t>,</w:t>
      </w:r>
      <w:r w:rsidRPr="006167CF">
        <w:rPr>
          <w:rFonts w:eastAsia="Times New Roman"/>
          <w:b/>
          <w:color w:val="FFFFCC"/>
          <w:sz w:val="22"/>
          <w:szCs w:val="22"/>
        </w:rPr>
        <w:t xml:space="preserve"> </w:t>
      </w:r>
    </w:p>
    <w:p w:rsidR="00590427" w:rsidRDefault="00590427" w:rsidP="00590427">
      <w:pPr>
        <w:spacing w:after="0" w:line="240" w:lineRule="auto"/>
        <w:rPr>
          <w:color w:val="auto"/>
          <w:spacing w:val="16"/>
          <w:sz w:val="22"/>
          <w:szCs w:val="22"/>
        </w:rPr>
      </w:pPr>
      <w:r w:rsidRPr="006167CF">
        <w:rPr>
          <w:color w:val="auto"/>
          <w:spacing w:val="16"/>
          <w:sz w:val="22"/>
          <w:szCs w:val="22"/>
        </w:rPr>
        <w:t>Maison du Parc naturel régional de la Brenne</w:t>
      </w:r>
      <w:r>
        <w:rPr>
          <w:color w:val="auto"/>
          <w:spacing w:val="16"/>
          <w:sz w:val="22"/>
          <w:szCs w:val="22"/>
        </w:rPr>
        <w:t>, France</w:t>
      </w:r>
    </w:p>
    <w:p w:rsidR="00590427" w:rsidRDefault="00590427" w:rsidP="00590427">
      <w:pPr>
        <w:spacing w:after="0" w:line="240" w:lineRule="auto"/>
        <w:rPr>
          <w:color w:val="auto"/>
          <w:spacing w:val="16"/>
          <w:sz w:val="22"/>
          <w:szCs w:val="22"/>
        </w:rPr>
      </w:pPr>
    </w:p>
    <w:p w:rsidR="00590427" w:rsidRDefault="00590427" w:rsidP="00590427">
      <w:pPr>
        <w:spacing w:after="0" w:line="240" w:lineRule="auto"/>
        <w:rPr>
          <w:b/>
          <w:color w:val="FFFFCC"/>
          <w:spacing w:val="16"/>
          <w:sz w:val="22"/>
          <w:szCs w:val="22"/>
        </w:rPr>
      </w:pPr>
      <w:r w:rsidRPr="006167CF">
        <w:rPr>
          <w:b/>
          <w:color w:val="FFFFCC"/>
          <w:spacing w:val="16"/>
          <w:sz w:val="22"/>
          <w:szCs w:val="22"/>
        </w:rPr>
        <w:t xml:space="preserve">Laurence </w:t>
      </w:r>
      <w:proofErr w:type="spellStart"/>
      <w:r w:rsidRPr="006167CF">
        <w:rPr>
          <w:b/>
          <w:color w:val="FFFFCC"/>
          <w:spacing w:val="16"/>
          <w:sz w:val="22"/>
          <w:szCs w:val="22"/>
        </w:rPr>
        <w:t>Papouin</w:t>
      </w:r>
      <w:proofErr w:type="spellEnd"/>
    </w:p>
    <w:p w:rsidR="00590427" w:rsidRPr="006167CF" w:rsidRDefault="00590427" w:rsidP="00590427">
      <w:pPr>
        <w:spacing w:after="0" w:line="240" w:lineRule="auto"/>
        <w:rPr>
          <w:color w:val="auto"/>
          <w:spacing w:val="16"/>
          <w:sz w:val="22"/>
          <w:szCs w:val="22"/>
        </w:rPr>
      </w:pPr>
      <w:r w:rsidRPr="006167CF">
        <w:rPr>
          <w:color w:val="auto"/>
          <w:spacing w:val="16"/>
          <w:sz w:val="22"/>
          <w:szCs w:val="22"/>
        </w:rPr>
        <w:t xml:space="preserve">19.05&gt;25.09.11 </w:t>
      </w:r>
      <w:r w:rsidRPr="007A6534">
        <w:rPr>
          <w:i/>
          <w:color w:val="auto"/>
          <w:spacing w:val="16"/>
          <w:sz w:val="22"/>
          <w:szCs w:val="22"/>
        </w:rPr>
        <w:t>Sculpture en l’île</w:t>
      </w:r>
      <w:r w:rsidRPr="006167CF">
        <w:rPr>
          <w:color w:val="auto"/>
          <w:spacing w:val="16"/>
          <w:sz w:val="22"/>
          <w:szCs w:val="22"/>
        </w:rPr>
        <w:t xml:space="preserve">, </w:t>
      </w:r>
      <w:proofErr w:type="spellStart"/>
      <w:r w:rsidRPr="006167CF">
        <w:rPr>
          <w:color w:val="auto"/>
          <w:spacing w:val="16"/>
          <w:sz w:val="22"/>
          <w:szCs w:val="22"/>
        </w:rPr>
        <w:t>Andresy</w:t>
      </w:r>
      <w:proofErr w:type="spellEnd"/>
      <w:r w:rsidRPr="006167CF">
        <w:rPr>
          <w:color w:val="auto"/>
          <w:spacing w:val="16"/>
          <w:sz w:val="22"/>
          <w:szCs w:val="22"/>
        </w:rPr>
        <w:t xml:space="preserve"> avec Claude </w:t>
      </w:r>
      <w:proofErr w:type="spellStart"/>
      <w:r w:rsidRPr="006167CF">
        <w:rPr>
          <w:color w:val="auto"/>
          <w:spacing w:val="16"/>
          <w:sz w:val="22"/>
          <w:szCs w:val="22"/>
        </w:rPr>
        <w:t>Lévêque</w:t>
      </w:r>
      <w:proofErr w:type="spellEnd"/>
      <w:r w:rsidRPr="006167CF">
        <w:rPr>
          <w:color w:val="auto"/>
          <w:spacing w:val="16"/>
          <w:sz w:val="22"/>
          <w:szCs w:val="22"/>
        </w:rPr>
        <w:t>, France</w:t>
      </w:r>
    </w:p>
    <w:p w:rsidR="00935A72" w:rsidRDefault="00935A72" w:rsidP="00C85AA7">
      <w:pPr>
        <w:spacing w:after="0" w:line="240" w:lineRule="auto"/>
        <w:rPr>
          <w:color w:val="215868" w:themeColor="accent5" w:themeShade="80"/>
          <w:spacing w:val="16"/>
          <w:sz w:val="22"/>
          <w:szCs w:val="22"/>
        </w:rPr>
      </w:pPr>
    </w:p>
    <w:sectPr w:rsidR="00935A72" w:rsidSect="00A85B78"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hyphenationZone w:val="425"/>
  <w:characterSpacingControl w:val="doNotCompress"/>
  <w:compat/>
  <w:rsids>
    <w:rsidRoot w:val="00A85B78"/>
    <w:rsid w:val="00007702"/>
    <w:rsid w:val="00035C20"/>
    <w:rsid w:val="00067F0C"/>
    <w:rsid w:val="000741C1"/>
    <w:rsid w:val="00082771"/>
    <w:rsid w:val="00097585"/>
    <w:rsid w:val="00097F34"/>
    <w:rsid w:val="000D64DF"/>
    <w:rsid w:val="000F066E"/>
    <w:rsid w:val="00143531"/>
    <w:rsid w:val="00172243"/>
    <w:rsid w:val="001B34BB"/>
    <w:rsid w:val="002455F8"/>
    <w:rsid w:val="00262B80"/>
    <w:rsid w:val="00270113"/>
    <w:rsid w:val="002762C5"/>
    <w:rsid w:val="00283EF1"/>
    <w:rsid w:val="002979AF"/>
    <w:rsid w:val="002A3B9A"/>
    <w:rsid w:val="002A59F8"/>
    <w:rsid w:val="0030017A"/>
    <w:rsid w:val="00315C5B"/>
    <w:rsid w:val="00327C3D"/>
    <w:rsid w:val="0038419F"/>
    <w:rsid w:val="003B30E9"/>
    <w:rsid w:val="003F0CD3"/>
    <w:rsid w:val="00401922"/>
    <w:rsid w:val="00416E72"/>
    <w:rsid w:val="00443BD6"/>
    <w:rsid w:val="00465ABE"/>
    <w:rsid w:val="0048317F"/>
    <w:rsid w:val="004955F4"/>
    <w:rsid w:val="0052146A"/>
    <w:rsid w:val="00534296"/>
    <w:rsid w:val="00573A12"/>
    <w:rsid w:val="0059002F"/>
    <w:rsid w:val="00590427"/>
    <w:rsid w:val="005B3E4C"/>
    <w:rsid w:val="005C2B7F"/>
    <w:rsid w:val="005E4C3E"/>
    <w:rsid w:val="00606624"/>
    <w:rsid w:val="00610F0A"/>
    <w:rsid w:val="006203C3"/>
    <w:rsid w:val="00643E45"/>
    <w:rsid w:val="00644604"/>
    <w:rsid w:val="006660CE"/>
    <w:rsid w:val="00666F4E"/>
    <w:rsid w:val="00717449"/>
    <w:rsid w:val="00746806"/>
    <w:rsid w:val="00787303"/>
    <w:rsid w:val="007A15A9"/>
    <w:rsid w:val="007E50FC"/>
    <w:rsid w:val="007F1710"/>
    <w:rsid w:val="00812B97"/>
    <w:rsid w:val="008275B0"/>
    <w:rsid w:val="008439E0"/>
    <w:rsid w:val="008560BD"/>
    <w:rsid w:val="00871A66"/>
    <w:rsid w:val="00880D7F"/>
    <w:rsid w:val="008C056B"/>
    <w:rsid w:val="008F7756"/>
    <w:rsid w:val="00935A72"/>
    <w:rsid w:val="00950B1D"/>
    <w:rsid w:val="00A132C7"/>
    <w:rsid w:val="00A22290"/>
    <w:rsid w:val="00A5004F"/>
    <w:rsid w:val="00A51423"/>
    <w:rsid w:val="00A6325A"/>
    <w:rsid w:val="00A73C92"/>
    <w:rsid w:val="00A82ECA"/>
    <w:rsid w:val="00A85B78"/>
    <w:rsid w:val="00A9632E"/>
    <w:rsid w:val="00AB57A8"/>
    <w:rsid w:val="00AE1F46"/>
    <w:rsid w:val="00B12DEB"/>
    <w:rsid w:val="00B151DE"/>
    <w:rsid w:val="00B37DAB"/>
    <w:rsid w:val="00B46A74"/>
    <w:rsid w:val="00B81591"/>
    <w:rsid w:val="00B9458C"/>
    <w:rsid w:val="00BA2996"/>
    <w:rsid w:val="00BE1421"/>
    <w:rsid w:val="00BE5131"/>
    <w:rsid w:val="00C76FB4"/>
    <w:rsid w:val="00C8146A"/>
    <w:rsid w:val="00C85AA7"/>
    <w:rsid w:val="00CA536F"/>
    <w:rsid w:val="00CC209C"/>
    <w:rsid w:val="00CC3EF9"/>
    <w:rsid w:val="00CF6FF3"/>
    <w:rsid w:val="00D133F7"/>
    <w:rsid w:val="00D47C18"/>
    <w:rsid w:val="00D75C67"/>
    <w:rsid w:val="00D776A6"/>
    <w:rsid w:val="00D93EBB"/>
    <w:rsid w:val="00DA349F"/>
    <w:rsid w:val="00E32D73"/>
    <w:rsid w:val="00EA4F64"/>
    <w:rsid w:val="00EF4A9A"/>
    <w:rsid w:val="00F16B28"/>
    <w:rsid w:val="00F379CF"/>
    <w:rsid w:val="00F6429E"/>
    <w:rsid w:val="00F74573"/>
    <w:rsid w:val="00FB08FA"/>
    <w:rsid w:val="00FC05A6"/>
    <w:rsid w:val="00FE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B78"/>
    <w:rPr>
      <w:rFonts w:ascii="Arial" w:hAnsi="Arial" w:cs="Arial"/>
      <w:color w:val="4F6228"/>
      <w:spacing w:val="1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7F34"/>
    <w:rPr>
      <w:rFonts w:ascii="Tahoma" w:hAnsi="Tahoma" w:cs="Tahoma"/>
      <w:color w:val="4F6228"/>
      <w:spacing w:val="10"/>
      <w:sz w:val="16"/>
      <w:szCs w:val="16"/>
      <w:lang w:eastAsia="fr-FR"/>
    </w:rPr>
  </w:style>
  <w:style w:type="character" w:customStyle="1" w:styleId="texte">
    <w:name w:val="texte"/>
    <w:basedOn w:val="Policepardfaut"/>
    <w:rsid w:val="00935A72"/>
  </w:style>
  <w:style w:type="character" w:customStyle="1" w:styleId="apple-style-span">
    <w:name w:val="apple-style-span"/>
    <w:basedOn w:val="Policepardfaut"/>
    <w:rsid w:val="005904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2.png@01CC221F.87BDDF8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bn.ferronnerie@gmail.com" TargetMode="External"/><Relationship Id="rId5" Type="http://schemas.openxmlformats.org/officeDocument/2006/relationships/hyperlink" Target="mailto:brigitte.negrier@club.f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79A25-2C62-4FB9-968B-C3C8B58F8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974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</dc:creator>
  <cp:lastModifiedBy>Brigitte</cp:lastModifiedBy>
  <cp:revision>11</cp:revision>
  <dcterms:created xsi:type="dcterms:W3CDTF">2011-07-09T16:50:00Z</dcterms:created>
  <dcterms:modified xsi:type="dcterms:W3CDTF">2011-08-25T13:45:00Z</dcterms:modified>
</cp:coreProperties>
</file>