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E7C" w:rsidRPr="00975700" w:rsidRDefault="00524E7C" w:rsidP="00524E7C">
      <w:pPr>
        <w:pStyle w:val="NormalWeb"/>
        <w:spacing w:before="0" w:after="0"/>
        <w:rPr>
          <w:rFonts w:ascii="Arial" w:hAnsi="Arial" w:cs="Arial"/>
          <w:color w:val="262626" w:themeColor="text1" w:themeTint="D9"/>
          <w:sz w:val="20"/>
          <w:szCs w:val="20"/>
        </w:rPr>
      </w:pPr>
      <w:r w:rsidRPr="00975700">
        <w:rPr>
          <w:noProof/>
          <w:color w:val="262626" w:themeColor="text1" w:themeTint="D9"/>
          <w:lang w:eastAsia="fr-FR" w:bidi="ar-SA"/>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247650" cy="247650"/>
            <wp:effectExtent l="0" t="0" r="6350" b="6350"/>
            <wp:wrapSquare wrapText="bothSides"/>
            <wp:docPr id="1" name="Image 1" descr="logo facebook 15.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ebook 15.png"/>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7650" cy="24765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Pr="00975700">
        <w:rPr>
          <w:rFonts w:ascii="Arial" w:hAnsi="Arial" w:cs="Arial"/>
          <w:b/>
          <w:bCs/>
          <w:color w:val="262626" w:themeColor="text1" w:themeTint="D9"/>
        </w:rPr>
        <w:t>Galerie La Ferronnerie</w:t>
      </w:r>
    </w:p>
    <w:p w:rsidR="00524E7C" w:rsidRPr="00975700" w:rsidRDefault="00524E7C" w:rsidP="00524E7C">
      <w:pPr>
        <w:pStyle w:val="NormalWeb"/>
        <w:spacing w:before="0" w:after="0"/>
        <w:rPr>
          <w:rFonts w:ascii="Arial" w:hAnsi="Arial" w:cs="Arial"/>
          <w:color w:val="262626" w:themeColor="text1" w:themeTint="D9"/>
          <w:sz w:val="20"/>
          <w:szCs w:val="20"/>
        </w:rPr>
      </w:pPr>
      <w:r w:rsidRPr="00975700">
        <w:rPr>
          <w:rFonts w:ascii="Arial" w:hAnsi="Arial" w:cs="Arial"/>
          <w:color w:val="262626" w:themeColor="text1" w:themeTint="D9"/>
          <w:sz w:val="20"/>
          <w:szCs w:val="20"/>
        </w:rPr>
        <w:t>Brigitte Négrier</w:t>
      </w:r>
    </w:p>
    <w:p w:rsidR="00524E7C" w:rsidRPr="00975700" w:rsidRDefault="00524E7C" w:rsidP="00524E7C">
      <w:pPr>
        <w:pStyle w:val="NormalWeb"/>
        <w:spacing w:before="0" w:after="0"/>
        <w:rPr>
          <w:rFonts w:ascii="Arial" w:hAnsi="Arial" w:cs="Arial"/>
          <w:color w:val="262626" w:themeColor="text1" w:themeTint="D9"/>
          <w:sz w:val="20"/>
          <w:szCs w:val="20"/>
        </w:rPr>
      </w:pPr>
      <w:r w:rsidRPr="00975700">
        <w:rPr>
          <w:noProof/>
          <w:color w:val="262626" w:themeColor="text1" w:themeTint="D9"/>
          <w:lang w:eastAsia="fr-FR"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247650" cy="247650"/>
            <wp:effectExtent l="0" t="0" r="6350" b="6350"/>
            <wp:wrapSquare wrapText="bothSides"/>
            <wp:docPr id="2" name="Image 2" descr="logo twitter 15.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witter 15.png"/>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7650" cy="24765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Pr="00975700">
        <w:rPr>
          <w:rFonts w:ascii="Arial" w:hAnsi="Arial" w:cs="Arial"/>
          <w:color w:val="262626" w:themeColor="text1" w:themeTint="D9"/>
          <w:sz w:val="20"/>
          <w:szCs w:val="20"/>
        </w:rPr>
        <w:t xml:space="preserve">40, rue de la Folie-Méricourt </w:t>
      </w:r>
    </w:p>
    <w:p w:rsidR="00524E7C" w:rsidRPr="00975700" w:rsidRDefault="00524E7C" w:rsidP="00524E7C">
      <w:pPr>
        <w:pStyle w:val="NormalWeb"/>
        <w:spacing w:before="0" w:after="0"/>
        <w:rPr>
          <w:rFonts w:ascii="Arial" w:hAnsi="Arial" w:cs="Arial"/>
          <w:b/>
          <w:bCs/>
          <w:color w:val="262626" w:themeColor="text1" w:themeTint="D9"/>
          <w:sz w:val="18"/>
          <w:szCs w:val="18"/>
        </w:rPr>
      </w:pPr>
      <w:r w:rsidRPr="00975700">
        <w:rPr>
          <w:rFonts w:ascii="Arial" w:hAnsi="Arial" w:cs="Arial"/>
          <w:color w:val="262626" w:themeColor="text1" w:themeTint="D9"/>
          <w:sz w:val="20"/>
          <w:szCs w:val="20"/>
        </w:rPr>
        <w:t>F-75011 Paris    +33 (0)1 78 01 13 13</w:t>
      </w:r>
      <w:r>
        <w:rPr>
          <w:rFonts w:ascii="Arial" w:hAnsi="Arial" w:cs="Arial"/>
          <w:color w:val="262626" w:themeColor="text1" w:themeTint="D9"/>
          <w:sz w:val="20"/>
          <w:szCs w:val="20"/>
        </w:rPr>
        <w:t xml:space="preserve"> </w:t>
      </w:r>
    </w:p>
    <w:p w:rsidR="00524E7C" w:rsidRPr="00975700" w:rsidRDefault="00524E7C" w:rsidP="00524E7C">
      <w:pPr>
        <w:pStyle w:val="NormalWeb"/>
        <w:spacing w:before="0" w:after="0"/>
        <w:rPr>
          <w:rFonts w:ascii="Arial" w:hAnsi="Arial" w:cs="Arial"/>
          <w:b/>
          <w:color w:val="262626" w:themeColor="text1" w:themeTint="D9"/>
          <w:sz w:val="18"/>
          <w:szCs w:val="18"/>
        </w:rPr>
      </w:pPr>
      <w:r w:rsidRPr="00975700">
        <w:rPr>
          <w:rFonts w:ascii="Arial" w:hAnsi="Arial" w:cs="Arial"/>
          <w:b/>
          <w:bCs/>
          <w:color w:val="262626" w:themeColor="text1" w:themeTint="D9"/>
          <w:sz w:val="18"/>
          <w:szCs w:val="18"/>
        </w:rPr>
        <w:t xml:space="preserve">               www.galerielaferronnerie.fr</w:t>
      </w:r>
    </w:p>
    <w:p w:rsidR="00524E7C" w:rsidRPr="00975700" w:rsidRDefault="00524E7C" w:rsidP="00524E7C">
      <w:pPr>
        <w:pStyle w:val="NormalWeb"/>
        <w:spacing w:before="0" w:after="0"/>
        <w:rPr>
          <w:rFonts w:ascii="Arial" w:hAnsi="Arial" w:cs="Arial"/>
          <w:color w:val="262626" w:themeColor="text1" w:themeTint="D9"/>
          <w:sz w:val="18"/>
          <w:szCs w:val="18"/>
        </w:rPr>
      </w:pPr>
      <w:proofErr w:type="gramStart"/>
      <w:r w:rsidRPr="00975700">
        <w:rPr>
          <w:rFonts w:ascii="Arial" w:hAnsi="Arial" w:cs="Arial"/>
          <w:color w:val="262626" w:themeColor="text1" w:themeTint="D9"/>
          <w:sz w:val="18"/>
          <w:szCs w:val="18"/>
        </w:rPr>
        <w:t>mardi</w:t>
      </w:r>
      <w:proofErr w:type="gramEnd"/>
      <w:r w:rsidRPr="00975700">
        <w:rPr>
          <w:rFonts w:ascii="Arial" w:hAnsi="Arial" w:cs="Arial"/>
          <w:color w:val="262626" w:themeColor="text1" w:themeTint="D9"/>
          <w:sz w:val="18"/>
          <w:szCs w:val="18"/>
        </w:rPr>
        <w:t xml:space="preserve"> à vendredi : 14h-19h, samedi : 13h-19h</w:t>
      </w:r>
    </w:p>
    <w:p w:rsidR="00F922E4" w:rsidRDefault="00524E7C" w:rsidP="00524E7C">
      <w:pPr>
        <w:pStyle w:val="NormalWeb"/>
        <w:spacing w:before="0" w:after="0"/>
        <w:rPr>
          <w:rFonts w:ascii="Arial" w:hAnsi="Arial" w:cs="Arial"/>
          <w:color w:val="262626" w:themeColor="text1" w:themeTint="D9"/>
          <w:sz w:val="18"/>
          <w:szCs w:val="18"/>
        </w:rPr>
      </w:pPr>
      <w:r w:rsidRPr="00975700">
        <w:rPr>
          <w:rFonts w:ascii="Arial" w:hAnsi="Arial" w:cs="Arial"/>
          <w:color w:val="262626" w:themeColor="text1" w:themeTint="D9"/>
          <w:sz w:val="18"/>
          <w:szCs w:val="18"/>
        </w:rPr>
        <w:t>Membre du Comité Professionnel des Galeries d’Art</w:t>
      </w:r>
    </w:p>
    <w:p w:rsidR="00524E7C" w:rsidRPr="005E5D32" w:rsidRDefault="00524E7C" w:rsidP="00524E7C">
      <w:pPr>
        <w:pStyle w:val="NormalWeb"/>
        <w:spacing w:before="0" w:after="0"/>
        <w:rPr>
          <w:rFonts w:ascii="Arial" w:hAnsi="Arial" w:cs="Arial"/>
          <w:color w:val="262626" w:themeColor="text1" w:themeTint="D9"/>
          <w:spacing w:val="44"/>
          <w:sz w:val="36"/>
          <w:szCs w:val="36"/>
        </w:rPr>
      </w:pPr>
    </w:p>
    <w:p w:rsidR="005E5D32" w:rsidRPr="00813702" w:rsidRDefault="005E5D32" w:rsidP="005E5D32">
      <w:pPr>
        <w:rPr>
          <w:rFonts w:ascii="Arial" w:hAnsi="Arial" w:cs="Arial"/>
          <w:i/>
          <w:color w:val="FFC611"/>
          <w:spacing w:val="44"/>
          <w:sz w:val="36"/>
          <w:szCs w:val="36"/>
        </w:rPr>
      </w:pPr>
      <w:r w:rsidRPr="00813702">
        <w:rPr>
          <w:rFonts w:ascii="Arial" w:hAnsi="Arial" w:cs="Arial"/>
          <w:i/>
          <w:color w:val="FFC611"/>
          <w:spacing w:val="44"/>
          <w:sz w:val="36"/>
          <w:szCs w:val="36"/>
        </w:rPr>
        <w:t xml:space="preserve">Glissements </w:t>
      </w:r>
    </w:p>
    <w:p w:rsidR="007302D7" w:rsidRPr="00813702" w:rsidRDefault="005B06F3" w:rsidP="00524E7C">
      <w:pPr>
        <w:rPr>
          <w:rFonts w:ascii="Arial" w:hAnsi="Arial" w:cs="Arial"/>
          <w:color w:val="000000" w:themeColor="text1"/>
          <w:sz w:val="36"/>
          <w:szCs w:val="36"/>
        </w:rPr>
      </w:pPr>
      <w:r w:rsidRPr="00813702">
        <w:rPr>
          <w:rFonts w:ascii="Arial" w:hAnsi="Arial" w:cs="Arial"/>
          <w:color w:val="000000" w:themeColor="text1"/>
          <w:sz w:val="36"/>
          <w:szCs w:val="36"/>
        </w:rPr>
        <w:t xml:space="preserve">Soo-Kyoung Lee, </w:t>
      </w:r>
      <w:r w:rsidR="00F922E4" w:rsidRPr="00813702">
        <w:rPr>
          <w:rFonts w:ascii="Arial" w:hAnsi="Arial" w:cs="Arial"/>
          <w:color w:val="000000" w:themeColor="text1"/>
          <w:sz w:val="36"/>
          <w:szCs w:val="36"/>
        </w:rPr>
        <w:t>Ien Lucas, Jérôme Touron</w:t>
      </w:r>
    </w:p>
    <w:p w:rsidR="00524E7C" w:rsidRPr="00813702" w:rsidRDefault="005E5D32" w:rsidP="00524E7C">
      <w:pPr>
        <w:spacing w:after="0"/>
        <w:rPr>
          <w:rFonts w:ascii="Arial" w:hAnsi="Arial" w:cs="Arial"/>
          <w:color w:val="FFC611"/>
          <w:sz w:val="24"/>
          <w:szCs w:val="24"/>
        </w:rPr>
      </w:pPr>
      <w:proofErr w:type="gramStart"/>
      <w:r w:rsidRPr="00813702">
        <w:rPr>
          <w:rFonts w:ascii="Arial" w:hAnsi="Arial" w:cs="Arial"/>
          <w:color w:val="FFC611"/>
          <w:sz w:val="24"/>
          <w:szCs w:val="24"/>
        </w:rPr>
        <w:t>v</w:t>
      </w:r>
      <w:r w:rsidR="00524E7C" w:rsidRPr="00813702">
        <w:rPr>
          <w:rFonts w:ascii="Arial" w:hAnsi="Arial" w:cs="Arial"/>
          <w:color w:val="FFC611"/>
          <w:sz w:val="24"/>
          <w:szCs w:val="24"/>
        </w:rPr>
        <w:t>ernissage</w:t>
      </w:r>
      <w:proofErr w:type="gramEnd"/>
      <w:r w:rsidR="00524E7C" w:rsidRPr="00813702">
        <w:rPr>
          <w:rFonts w:ascii="Arial" w:hAnsi="Arial" w:cs="Arial"/>
          <w:color w:val="FFC611"/>
          <w:sz w:val="24"/>
          <w:szCs w:val="24"/>
        </w:rPr>
        <w:t xml:space="preserve"> mercredi 20 avril, de 18h à 21h30</w:t>
      </w:r>
    </w:p>
    <w:p w:rsidR="00D04F15" w:rsidRPr="00813702" w:rsidRDefault="005E5D32" w:rsidP="00524E7C">
      <w:pPr>
        <w:spacing w:after="0"/>
        <w:rPr>
          <w:rFonts w:ascii="Arial" w:hAnsi="Arial" w:cs="Arial"/>
          <w:color w:val="FFC611"/>
          <w:sz w:val="24"/>
          <w:szCs w:val="24"/>
        </w:rPr>
      </w:pPr>
      <w:proofErr w:type="gramStart"/>
      <w:r w:rsidRPr="00813702">
        <w:rPr>
          <w:rFonts w:ascii="Arial" w:hAnsi="Arial" w:cs="Arial"/>
          <w:color w:val="FFC611"/>
          <w:sz w:val="24"/>
          <w:szCs w:val="24"/>
        </w:rPr>
        <w:t>e</w:t>
      </w:r>
      <w:r w:rsidR="00524E7C" w:rsidRPr="00813702">
        <w:rPr>
          <w:rFonts w:ascii="Arial" w:hAnsi="Arial" w:cs="Arial"/>
          <w:color w:val="FFC611"/>
          <w:sz w:val="24"/>
          <w:szCs w:val="24"/>
        </w:rPr>
        <w:t>xposition</w:t>
      </w:r>
      <w:proofErr w:type="gramEnd"/>
      <w:r w:rsidR="00524E7C" w:rsidRPr="00813702">
        <w:rPr>
          <w:rFonts w:ascii="Arial" w:hAnsi="Arial" w:cs="Arial"/>
          <w:color w:val="FFC611"/>
          <w:sz w:val="24"/>
          <w:szCs w:val="24"/>
        </w:rPr>
        <w:t xml:space="preserve"> du 20 avril au 28 mai 2016</w:t>
      </w:r>
    </w:p>
    <w:p w:rsidR="00015F3A" w:rsidRPr="00D04F15" w:rsidRDefault="00015F3A" w:rsidP="00524E7C">
      <w:pPr>
        <w:spacing w:after="0"/>
        <w:rPr>
          <w:rFonts w:ascii="Arial" w:hAnsi="Arial" w:cs="Arial"/>
          <w:sz w:val="28"/>
          <w:szCs w:val="28"/>
        </w:rPr>
      </w:pPr>
    </w:p>
    <w:p w:rsidR="00524E7C" w:rsidRPr="00764D1D" w:rsidRDefault="005E5D32" w:rsidP="005E5D32">
      <w:pPr>
        <w:spacing w:after="0"/>
        <w:rPr>
          <w:rFonts w:ascii="Arial" w:hAnsi="Arial" w:cs="Arial"/>
        </w:rPr>
      </w:pPr>
      <w:r>
        <w:rPr>
          <w:rFonts w:ascii="Arial" w:hAnsi="Arial" w:cs="Arial"/>
        </w:rPr>
        <w:t xml:space="preserve"> </w:t>
      </w:r>
      <w:r w:rsidRPr="005E5D32">
        <w:rPr>
          <w:rFonts w:ascii="Arial" w:hAnsi="Arial" w:cs="Arial"/>
          <w:noProof/>
          <w:lang w:eastAsia="fr-FR"/>
        </w:rPr>
        <w:drawing>
          <wp:inline distT="0" distB="0" distL="0" distR="0">
            <wp:extent cx="2249977" cy="291465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issements.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3651" cy="2971227"/>
                    </a:xfrm>
                    <a:prstGeom prst="rect">
                      <a:avLst/>
                    </a:prstGeom>
                  </pic:spPr>
                </pic:pic>
              </a:graphicData>
            </a:graphic>
          </wp:inline>
        </w:drawing>
      </w:r>
      <w:r>
        <w:rPr>
          <w:rFonts w:ascii="Arial" w:hAnsi="Arial" w:cs="Arial"/>
        </w:rPr>
        <w:t xml:space="preserve">      </w:t>
      </w:r>
      <w:r w:rsidR="00813702">
        <w:rPr>
          <w:rFonts w:ascii="Arial" w:hAnsi="Arial" w:cs="Arial"/>
        </w:rPr>
        <w:t xml:space="preserve">           </w:t>
      </w:r>
      <w:r>
        <w:rPr>
          <w:rFonts w:ascii="Arial" w:hAnsi="Arial" w:cs="Arial"/>
        </w:rPr>
        <w:t xml:space="preserve">     </w:t>
      </w:r>
      <w:r w:rsidR="00813702" w:rsidRPr="00813702">
        <w:rPr>
          <w:rFonts w:ascii="Arial" w:hAnsi="Arial" w:cs="Arial"/>
          <w:noProof/>
          <w:lang w:eastAsia="fr-FR"/>
        </w:rPr>
        <w:drawing>
          <wp:inline distT="0" distB="0" distL="0" distR="0">
            <wp:extent cx="2333625" cy="3010920"/>
            <wp:effectExtent l="19050" t="0" r="952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okyoung jaune.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8208" cy="3029735"/>
                    </a:xfrm>
                    <a:prstGeom prst="rect">
                      <a:avLst/>
                    </a:prstGeom>
                  </pic:spPr>
                </pic:pic>
              </a:graphicData>
            </a:graphic>
          </wp:inline>
        </w:drawing>
      </w:r>
    </w:p>
    <w:p w:rsidR="00524E7C" w:rsidRPr="00015F3A" w:rsidRDefault="00524E7C" w:rsidP="00015F3A">
      <w:pPr>
        <w:spacing w:after="0"/>
        <w:rPr>
          <w:rFonts w:ascii="Arial" w:hAnsi="Arial" w:cs="Arial"/>
          <w:sz w:val="16"/>
          <w:szCs w:val="16"/>
        </w:rPr>
      </w:pPr>
    </w:p>
    <w:p w:rsidR="00015F3A" w:rsidRPr="00D46E5D" w:rsidRDefault="00813702" w:rsidP="005E5D32">
      <w:pPr>
        <w:spacing w:after="0"/>
        <w:rPr>
          <w:rFonts w:ascii="Arial" w:hAnsi="Arial" w:cs="Arial"/>
          <w:color w:val="404040" w:themeColor="text1" w:themeTint="BF"/>
        </w:rPr>
      </w:pPr>
      <w:r>
        <w:rPr>
          <w:rFonts w:ascii="Arial" w:hAnsi="Arial" w:cs="Arial"/>
        </w:rPr>
        <w:t xml:space="preserve"> </w:t>
      </w:r>
      <w:r w:rsidRPr="00813702">
        <w:rPr>
          <w:rFonts w:ascii="Arial" w:hAnsi="Arial" w:cs="Arial"/>
          <w:sz w:val="20"/>
          <w:szCs w:val="20"/>
        </w:rPr>
        <w:t xml:space="preserve"> </w:t>
      </w:r>
      <w:r w:rsidRPr="00813702">
        <w:rPr>
          <w:rFonts w:ascii="Arial" w:hAnsi="Arial" w:cs="Arial"/>
          <w:color w:val="595959" w:themeColor="text1" w:themeTint="A6"/>
          <w:sz w:val="20"/>
          <w:szCs w:val="20"/>
        </w:rPr>
        <w:t xml:space="preserve"> </w:t>
      </w:r>
      <w:r w:rsidRPr="00D46E5D">
        <w:rPr>
          <w:rFonts w:ascii="Arial" w:hAnsi="Arial" w:cs="Arial"/>
          <w:color w:val="404040" w:themeColor="text1" w:themeTint="BF"/>
          <w:sz w:val="20"/>
          <w:szCs w:val="20"/>
        </w:rPr>
        <w:t xml:space="preserve"> </w:t>
      </w:r>
      <w:r w:rsidRPr="00D46E5D">
        <w:rPr>
          <w:rFonts w:ascii="Arial" w:hAnsi="Arial" w:cs="Arial"/>
          <w:color w:val="404040" w:themeColor="text1" w:themeTint="BF"/>
        </w:rPr>
        <w:t xml:space="preserve">Ien Lucas, </w:t>
      </w:r>
      <w:proofErr w:type="spellStart"/>
      <w:r w:rsidRPr="00D46E5D">
        <w:rPr>
          <w:rFonts w:ascii="Arial" w:hAnsi="Arial" w:cs="Arial"/>
          <w:i/>
          <w:color w:val="404040" w:themeColor="text1" w:themeTint="BF"/>
        </w:rPr>
        <w:t>Notities</w:t>
      </w:r>
      <w:proofErr w:type="spellEnd"/>
      <w:r w:rsidRPr="00D46E5D">
        <w:rPr>
          <w:rFonts w:ascii="Arial" w:hAnsi="Arial" w:cs="Arial"/>
          <w:color w:val="404040" w:themeColor="text1" w:themeTint="BF"/>
        </w:rPr>
        <w:t>, 2015</w:t>
      </w:r>
      <w:r w:rsidR="00015F3A" w:rsidRPr="00D46E5D">
        <w:rPr>
          <w:rFonts w:ascii="Arial" w:hAnsi="Arial" w:cs="Arial"/>
          <w:color w:val="404040" w:themeColor="text1" w:themeTint="BF"/>
        </w:rPr>
        <w:t xml:space="preserve"> </w:t>
      </w:r>
      <w:r w:rsidRPr="00D46E5D">
        <w:rPr>
          <w:rFonts w:ascii="Arial" w:hAnsi="Arial" w:cs="Arial"/>
          <w:color w:val="404040" w:themeColor="text1" w:themeTint="BF"/>
        </w:rPr>
        <w:t xml:space="preserve">                                       Soo-Kyoung Lee, </w:t>
      </w:r>
      <w:r w:rsidRPr="00D46E5D">
        <w:rPr>
          <w:rFonts w:ascii="Arial" w:hAnsi="Arial" w:cs="Arial"/>
          <w:i/>
          <w:color w:val="404040" w:themeColor="text1" w:themeTint="BF"/>
        </w:rPr>
        <w:t>Jaune poussin</w:t>
      </w:r>
      <w:r w:rsidRPr="00D46E5D">
        <w:rPr>
          <w:rFonts w:ascii="Arial" w:hAnsi="Arial" w:cs="Arial"/>
          <w:color w:val="404040" w:themeColor="text1" w:themeTint="BF"/>
        </w:rPr>
        <w:t xml:space="preserve">, 2013   </w:t>
      </w:r>
    </w:p>
    <w:p w:rsidR="00813702" w:rsidRPr="00D46E5D" w:rsidRDefault="00813702" w:rsidP="005E5D32">
      <w:pPr>
        <w:spacing w:after="0"/>
        <w:rPr>
          <w:rFonts w:ascii="Arial" w:hAnsi="Arial" w:cs="Arial"/>
          <w:color w:val="595959" w:themeColor="text1" w:themeTint="A6"/>
        </w:rPr>
      </w:pPr>
    </w:p>
    <w:p w:rsidR="00524E7C" w:rsidRPr="00015F3A" w:rsidRDefault="00524E7C" w:rsidP="00524E7C">
      <w:pPr>
        <w:spacing w:after="0"/>
        <w:jc w:val="center"/>
        <w:rPr>
          <w:rFonts w:ascii="Arial" w:hAnsi="Arial" w:cs="Arial"/>
          <w:sz w:val="20"/>
          <w:szCs w:val="20"/>
        </w:rPr>
      </w:pPr>
    </w:p>
    <w:p w:rsidR="00015F3A" w:rsidRPr="00764D1D" w:rsidRDefault="00813702" w:rsidP="00813702">
      <w:pPr>
        <w:spacing w:after="0"/>
        <w:rPr>
          <w:rFonts w:ascii="Arial" w:hAnsi="Arial" w:cs="Arial"/>
        </w:rPr>
      </w:pPr>
      <w:r>
        <w:rPr>
          <w:rFonts w:ascii="Arial" w:hAnsi="Arial" w:cs="Arial"/>
          <w:noProof/>
          <w:lang w:eastAsia="fr-FR"/>
        </w:rPr>
        <w:t xml:space="preserve">                                                </w:t>
      </w:r>
      <w:r w:rsidR="00015F3A">
        <w:rPr>
          <w:rFonts w:ascii="Arial" w:hAnsi="Arial" w:cs="Arial"/>
          <w:noProof/>
          <w:lang w:eastAsia="fr-FR"/>
        </w:rPr>
        <w:drawing>
          <wp:inline distT="0" distB="0" distL="0" distR="0">
            <wp:extent cx="2133600" cy="177071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érome touron"/>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8122" cy="1782762"/>
                    </a:xfrm>
                    <a:prstGeom prst="rect">
                      <a:avLst/>
                    </a:prstGeom>
                  </pic:spPr>
                </pic:pic>
              </a:graphicData>
            </a:graphic>
          </wp:inline>
        </w:drawing>
      </w:r>
      <w:r w:rsidR="00DF421C">
        <w:rPr>
          <w:rFonts w:ascii="Arial" w:hAnsi="Arial" w:cs="Arial"/>
          <w:noProof/>
          <w:lang w:eastAsia="fr-FR"/>
        </w:rPr>
        <w:t xml:space="preserve">                </w:t>
      </w:r>
      <w:r>
        <w:rPr>
          <w:rFonts w:ascii="Arial" w:hAnsi="Arial" w:cs="Arial"/>
          <w:noProof/>
          <w:lang w:eastAsia="fr-FR"/>
        </w:rPr>
        <w:t xml:space="preserve">           </w:t>
      </w:r>
      <w:r w:rsidR="00DF421C">
        <w:rPr>
          <w:rFonts w:ascii="Arial" w:hAnsi="Arial" w:cs="Arial"/>
          <w:noProof/>
          <w:lang w:eastAsia="fr-FR"/>
        </w:rPr>
        <w:t xml:space="preserve">     </w:t>
      </w:r>
      <w:r w:rsidR="00015F3A">
        <w:rPr>
          <w:rFonts w:ascii="Arial" w:hAnsi="Arial" w:cs="Arial"/>
          <w:noProof/>
          <w:lang w:eastAsia="fr-FR"/>
        </w:rPr>
        <w:t xml:space="preserve">   </w:t>
      </w:r>
    </w:p>
    <w:p w:rsidR="005E5D32" w:rsidRDefault="00DF421C" w:rsidP="005E5D32">
      <w:pPr>
        <w:spacing w:after="0"/>
        <w:jc w:val="both"/>
        <w:rPr>
          <w:rFonts w:ascii="Arial" w:hAnsi="Arial" w:cs="Arial"/>
        </w:rPr>
      </w:pPr>
      <w:r>
        <w:rPr>
          <w:rFonts w:ascii="Arial" w:hAnsi="Arial" w:cs="Arial"/>
        </w:rPr>
        <w:t xml:space="preserve">          </w:t>
      </w:r>
    </w:p>
    <w:p w:rsidR="00015F3A" w:rsidRPr="00D46E5D" w:rsidRDefault="005E5D32" w:rsidP="005E5D32">
      <w:pPr>
        <w:spacing w:after="0"/>
        <w:jc w:val="both"/>
        <w:rPr>
          <w:rFonts w:ascii="Arial" w:hAnsi="Arial" w:cs="Arial"/>
          <w:color w:val="404040" w:themeColor="text1" w:themeTint="BF"/>
        </w:rPr>
      </w:pPr>
      <w:r>
        <w:rPr>
          <w:rFonts w:ascii="Arial" w:hAnsi="Arial" w:cs="Arial"/>
        </w:rPr>
        <w:t xml:space="preserve">  </w:t>
      </w:r>
      <w:r w:rsidR="00813702">
        <w:rPr>
          <w:rFonts w:ascii="Arial" w:hAnsi="Arial" w:cs="Arial"/>
        </w:rPr>
        <w:t xml:space="preserve">                                         </w:t>
      </w:r>
      <w:r>
        <w:rPr>
          <w:rFonts w:ascii="Arial" w:hAnsi="Arial" w:cs="Arial"/>
        </w:rPr>
        <w:t xml:space="preserve">  </w:t>
      </w:r>
      <w:r w:rsidR="00813702">
        <w:rPr>
          <w:rFonts w:ascii="Arial" w:hAnsi="Arial" w:cs="Arial"/>
        </w:rPr>
        <w:t xml:space="preserve">    </w:t>
      </w:r>
      <w:r w:rsidRPr="00813702">
        <w:rPr>
          <w:rFonts w:ascii="Arial" w:hAnsi="Arial" w:cs="Arial"/>
          <w:color w:val="595959" w:themeColor="text1" w:themeTint="A6"/>
          <w:sz w:val="20"/>
          <w:szCs w:val="20"/>
        </w:rPr>
        <w:t xml:space="preserve"> </w:t>
      </w:r>
      <w:r w:rsidRPr="00D46E5D">
        <w:rPr>
          <w:rFonts w:ascii="Arial" w:hAnsi="Arial" w:cs="Arial"/>
          <w:color w:val="404040" w:themeColor="text1" w:themeTint="BF"/>
        </w:rPr>
        <w:t xml:space="preserve"> </w:t>
      </w:r>
      <w:r w:rsidR="00DF421C" w:rsidRPr="00D46E5D">
        <w:rPr>
          <w:rFonts w:ascii="Arial" w:hAnsi="Arial" w:cs="Arial"/>
          <w:color w:val="404040" w:themeColor="text1" w:themeTint="BF"/>
        </w:rPr>
        <w:t xml:space="preserve">Jérôme Touron, </w:t>
      </w:r>
      <w:r w:rsidR="00DF421C" w:rsidRPr="00D46E5D">
        <w:rPr>
          <w:rFonts w:ascii="Arial" w:hAnsi="Arial" w:cs="Arial"/>
          <w:i/>
          <w:color w:val="404040" w:themeColor="text1" w:themeTint="BF"/>
        </w:rPr>
        <w:t>C</w:t>
      </w:r>
      <w:r w:rsidR="00CC55A5" w:rsidRPr="00D46E5D">
        <w:rPr>
          <w:rFonts w:ascii="Arial" w:hAnsi="Arial" w:cs="Arial"/>
          <w:i/>
          <w:color w:val="404040" w:themeColor="text1" w:themeTint="BF"/>
        </w:rPr>
        <w:t>iel</w:t>
      </w:r>
      <w:r w:rsidR="00DF421C" w:rsidRPr="00D46E5D">
        <w:rPr>
          <w:rFonts w:ascii="Arial" w:hAnsi="Arial" w:cs="Arial"/>
          <w:color w:val="404040" w:themeColor="text1" w:themeTint="BF"/>
        </w:rPr>
        <w:t>, 201</w:t>
      </w:r>
      <w:r w:rsidR="00DF421C" w:rsidRPr="00D46E5D">
        <w:rPr>
          <w:rFonts w:ascii="Arial" w:hAnsi="Arial" w:cs="Arial"/>
          <w:color w:val="404040" w:themeColor="text1" w:themeTint="BF"/>
        </w:rPr>
        <w:softHyphen/>
        <w:t>6</w:t>
      </w:r>
      <w:r w:rsidR="00015F3A" w:rsidRPr="00D46E5D">
        <w:rPr>
          <w:rFonts w:ascii="Arial" w:hAnsi="Arial" w:cs="Arial"/>
          <w:color w:val="404040" w:themeColor="text1" w:themeTint="BF"/>
        </w:rPr>
        <w:t xml:space="preserve">           </w:t>
      </w:r>
      <w:r w:rsidR="00DF421C" w:rsidRPr="00D46E5D">
        <w:rPr>
          <w:rFonts w:ascii="Arial" w:hAnsi="Arial" w:cs="Arial"/>
          <w:color w:val="404040" w:themeColor="text1" w:themeTint="BF"/>
        </w:rPr>
        <w:t xml:space="preserve">                     </w:t>
      </w:r>
      <w:r w:rsidRPr="00D46E5D">
        <w:rPr>
          <w:rFonts w:ascii="Arial" w:hAnsi="Arial" w:cs="Arial"/>
          <w:color w:val="404040" w:themeColor="text1" w:themeTint="BF"/>
        </w:rPr>
        <w:t xml:space="preserve">         </w:t>
      </w:r>
      <w:r w:rsidR="00DF421C" w:rsidRPr="00D46E5D">
        <w:rPr>
          <w:rFonts w:ascii="Arial" w:hAnsi="Arial" w:cs="Arial"/>
          <w:color w:val="404040" w:themeColor="text1" w:themeTint="BF"/>
        </w:rPr>
        <w:t xml:space="preserve">  </w:t>
      </w:r>
      <w:r w:rsidR="00015F3A" w:rsidRPr="00D46E5D">
        <w:rPr>
          <w:rFonts w:ascii="Arial" w:hAnsi="Arial" w:cs="Arial"/>
          <w:color w:val="404040" w:themeColor="text1" w:themeTint="BF"/>
        </w:rPr>
        <w:t xml:space="preserve"> </w:t>
      </w:r>
    </w:p>
    <w:p w:rsidR="00015F3A" w:rsidRPr="00813702" w:rsidRDefault="00015F3A" w:rsidP="005C4578">
      <w:pPr>
        <w:spacing w:after="0"/>
        <w:rPr>
          <w:rFonts w:ascii="Arial" w:hAnsi="Arial" w:cs="Arial"/>
          <w:b/>
          <w:color w:val="7030A0"/>
          <w:sz w:val="24"/>
          <w:szCs w:val="24"/>
        </w:rPr>
      </w:pPr>
    </w:p>
    <w:p w:rsidR="000C7755" w:rsidRDefault="000C7755" w:rsidP="000C7755">
      <w:pPr>
        <w:spacing w:after="0"/>
        <w:rPr>
          <w:rFonts w:ascii="Arial" w:hAnsi="Arial" w:cs="Arial"/>
        </w:rPr>
      </w:pPr>
      <w:r w:rsidRPr="00813702">
        <w:rPr>
          <w:rFonts w:ascii="Arial" w:hAnsi="Arial" w:cs="Arial"/>
          <w:b/>
          <w:color w:val="595959" w:themeColor="text1" w:themeTint="A6"/>
          <w:sz w:val="24"/>
          <w:szCs w:val="24"/>
        </w:rPr>
        <w:t xml:space="preserve">Soo Kyoung Lee </w:t>
      </w:r>
      <w:r w:rsidRPr="00813702">
        <w:rPr>
          <w:rFonts w:ascii="Arial" w:hAnsi="Arial" w:cs="Arial"/>
          <w:color w:val="595959" w:themeColor="text1" w:themeTint="A6"/>
          <w:sz w:val="20"/>
          <w:szCs w:val="20"/>
        </w:rPr>
        <w:t>(</w:t>
      </w:r>
      <w:r>
        <w:rPr>
          <w:rFonts w:ascii="Arial" w:hAnsi="Arial" w:cs="Arial"/>
        </w:rPr>
        <w:t xml:space="preserve">Séoul, 1969) travaille en France depuis vingt ans. Elle </w:t>
      </w:r>
      <w:r w:rsidRPr="005C4578">
        <w:rPr>
          <w:rFonts w:ascii="Arial" w:hAnsi="Arial" w:cs="Arial"/>
        </w:rPr>
        <w:t xml:space="preserve">présente régulièrement </w:t>
      </w:r>
      <w:r w:rsidRPr="0066573F">
        <w:rPr>
          <w:rFonts w:ascii="Arial" w:hAnsi="Arial" w:cs="Arial"/>
        </w:rPr>
        <w:t xml:space="preserve">ses œuvres </w:t>
      </w:r>
      <w:r>
        <w:rPr>
          <w:rFonts w:ascii="Arial" w:hAnsi="Arial" w:cs="Arial"/>
        </w:rPr>
        <w:t>en</w:t>
      </w:r>
      <w:r w:rsidRPr="005C4578">
        <w:rPr>
          <w:rFonts w:ascii="Arial" w:hAnsi="Arial" w:cs="Arial"/>
        </w:rPr>
        <w:t xml:space="preserve"> </w:t>
      </w:r>
      <w:r>
        <w:rPr>
          <w:rFonts w:ascii="Arial" w:hAnsi="Arial" w:cs="Arial"/>
        </w:rPr>
        <w:t xml:space="preserve">France comme en Corée ou en Allemagne et a été lauréate du </w:t>
      </w:r>
      <w:hyperlink r:id="rId11" w:history="1">
        <w:r w:rsidRPr="006D08DB">
          <w:rPr>
            <w:rStyle w:val="Lienhypertexte"/>
            <w:rFonts w:ascii="Arial" w:hAnsi="Arial" w:cs="Arial"/>
          </w:rPr>
          <w:t>Prix Colas</w:t>
        </w:r>
      </w:hyperlink>
      <w:r>
        <w:rPr>
          <w:rFonts w:ascii="Arial" w:hAnsi="Arial" w:cs="Arial"/>
        </w:rPr>
        <w:t xml:space="preserve"> en 2014.</w:t>
      </w:r>
      <w:r>
        <w:rPr>
          <w:rFonts w:ascii="Arial" w:hAnsi="Arial" w:cs="Arial"/>
          <w:b/>
        </w:rPr>
        <w:t xml:space="preserve"> </w:t>
      </w:r>
      <w:r w:rsidRPr="0066573F">
        <w:rPr>
          <w:rFonts w:ascii="Arial" w:hAnsi="Arial" w:cs="Arial"/>
        </w:rPr>
        <w:t>Elle a participé à de nombreuses expositions dans des institutions publiques ou privées et a été montrée plusieurs fois à la KIAF en Corée.</w:t>
      </w:r>
    </w:p>
    <w:p w:rsidR="0017040A" w:rsidRDefault="0017040A" w:rsidP="0017040A">
      <w:r>
        <w:t>L’épreuve corporelle ou le labyrinthe de la vie</w:t>
      </w:r>
    </w:p>
    <w:p w:rsidR="0017040A" w:rsidRDefault="0017040A" w:rsidP="0017040A"/>
    <w:p w:rsidR="0017040A" w:rsidRPr="003B14BB" w:rsidRDefault="0017040A" w:rsidP="0017040A">
      <w:pPr>
        <w:rPr>
          <w:rFonts w:ascii="Arial" w:hAnsi="Arial" w:cs="Arial"/>
          <w:i/>
        </w:rPr>
      </w:pPr>
      <w:r w:rsidRPr="003B14BB">
        <w:rPr>
          <w:rFonts w:ascii="Arial" w:hAnsi="Arial" w:cs="Arial"/>
          <w:i/>
        </w:rPr>
        <w:t>L’épreuve corporelle ou le labyrinthe de la vie</w:t>
      </w:r>
    </w:p>
    <w:p w:rsidR="0017040A" w:rsidRPr="003B14BB" w:rsidRDefault="0017040A" w:rsidP="0017040A">
      <w:pPr>
        <w:rPr>
          <w:rFonts w:ascii="Arial" w:hAnsi="Arial" w:cs="Arial"/>
        </w:rPr>
      </w:pPr>
    </w:p>
    <w:p w:rsidR="0017040A" w:rsidRDefault="0017040A" w:rsidP="0017040A">
      <w:pPr>
        <w:rPr>
          <w:rFonts w:ascii="Arial" w:hAnsi="Arial" w:cs="Arial"/>
        </w:rPr>
      </w:pPr>
      <w:r w:rsidRPr="003B14BB">
        <w:rPr>
          <w:rFonts w:ascii="Arial" w:hAnsi="Arial" w:cs="Arial"/>
        </w:rPr>
        <w:t>«</w:t>
      </w:r>
      <w:r>
        <w:rPr>
          <w:rFonts w:ascii="Arial" w:hAnsi="Arial" w:cs="Arial"/>
        </w:rPr>
        <w:t>…</w:t>
      </w:r>
      <w:r w:rsidRPr="003B14BB">
        <w:rPr>
          <w:rFonts w:ascii="Arial" w:hAnsi="Arial" w:cs="Arial"/>
        </w:rPr>
        <w:t> Les tableaux de Soo Kyoung Lee sont comme le résultat d’une conscience submergée par la couleur. Si l’on associait ses surfaces monochromes à la mer, sa conscience en serait la vague mouvementée. L’alternance entre ses choix chromatiques, ses gestes et ce qu’ils réclament en corporalité échappent à un processus clairement définissable.</w:t>
      </w:r>
    </w:p>
    <w:p w:rsidR="0017040A" w:rsidRPr="003B14BB" w:rsidRDefault="0017040A" w:rsidP="0017040A">
      <w:pPr>
        <w:rPr>
          <w:rFonts w:ascii="Arial" w:hAnsi="Arial" w:cs="Arial"/>
        </w:rPr>
      </w:pPr>
      <w:r w:rsidRPr="003B14BB">
        <w:rPr>
          <w:rFonts w:ascii="Arial" w:hAnsi="Arial" w:cs="Arial"/>
        </w:rPr>
        <w:t>L’imprévisible travail de Soo Kyoung Lee est comparable à la vie humaine en ce sens qu’il ne suit pas un chemin programmé (les évènements inattendus, la complexité de nos rencontres ou de nos séparations, orientent successivement nos choix vers différentes directions, différents chemins). Ainsi, les traces du pinceau qui occupent ses récents travaux témoignent de prises de conscience successives. Le temps semble s’y entasser comme habité d’une forte présence. C’est cette présence de l’être dans sa relation au temps et à l’espace que nouent et dénouent les gestes du peintre sur la toile. Ses traces sont comme les chemins d’une vie.</w:t>
      </w:r>
    </w:p>
    <w:p w:rsidR="0017040A" w:rsidRDefault="0017040A" w:rsidP="0017040A">
      <w:pPr>
        <w:rPr>
          <w:rFonts w:ascii="Arial" w:hAnsi="Arial" w:cs="Arial"/>
        </w:rPr>
      </w:pPr>
      <w:r w:rsidRPr="003B14BB">
        <w:rPr>
          <w:rFonts w:ascii="Arial" w:hAnsi="Arial" w:cs="Arial"/>
        </w:rPr>
        <w:t xml:space="preserve">L’accumulation de couleurs complémentaires sur la couleur unie produit un </w:t>
      </w:r>
      <w:r>
        <w:rPr>
          <w:rFonts w:ascii="Arial" w:hAnsi="Arial" w:cs="Arial"/>
        </w:rPr>
        <w:t xml:space="preserve">fort </w:t>
      </w:r>
      <w:r w:rsidRPr="003B14BB">
        <w:rPr>
          <w:rFonts w:ascii="Arial" w:hAnsi="Arial" w:cs="Arial"/>
        </w:rPr>
        <w:t xml:space="preserve">effet </w:t>
      </w:r>
      <w:r>
        <w:rPr>
          <w:rFonts w:ascii="Arial" w:hAnsi="Arial" w:cs="Arial"/>
        </w:rPr>
        <w:t xml:space="preserve">de </w:t>
      </w:r>
      <w:r w:rsidRPr="003B14BB">
        <w:rPr>
          <w:rFonts w:ascii="Arial" w:hAnsi="Arial" w:cs="Arial"/>
        </w:rPr>
        <w:t>contrast</w:t>
      </w:r>
      <w:r>
        <w:rPr>
          <w:rFonts w:ascii="Arial" w:hAnsi="Arial" w:cs="Arial"/>
        </w:rPr>
        <w:t xml:space="preserve">e. </w:t>
      </w:r>
      <w:r w:rsidRPr="003B14BB">
        <w:rPr>
          <w:rFonts w:ascii="Arial" w:hAnsi="Arial" w:cs="Arial"/>
        </w:rPr>
        <w:t xml:space="preserve"> Les gestes se rassemblent progressivement en masses, comme des rubans multicolores entremêlés ; en cours de travail, ils apparaissent en surface puis s’immergent çà et là dans la couleur de fond. Ces phénomènes construisent alors de magnifiques harmonies et offrent au regard différentes fréquences d’énergie. Pour autant, ces lignes colorées ne sont comparables à aucune forme nommable. Elles existent pour elles-mêmes. Elles peuvent évoquer tantôt un cerneau de noix, un cœur ou encore l’image d’un cerveau, mais ce ne sont là qu’associations d’idées</w:t>
      </w:r>
      <w:r>
        <w:rPr>
          <w:rFonts w:ascii="Arial" w:hAnsi="Arial" w:cs="Arial"/>
        </w:rPr>
        <w:t>… »</w:t>
      </w:r>
    </w:p>
    <w:p w:rsidR="0017040A" w:rsidRDefault="0017040A" w:rsidP="0017040A">
      <w:r w:rsidRPr="003B14BB">
        <w:rPr>
          <w:rFonts w:ascii="Arial" w:hAnsi="Arial" w:cs="Arial"/>
        </w:rPr>
        <w:t>Extrait du texte de Yoon Jin Sup, critique d’art</w:t>
      </w:r>
      <w:r>
        <w:rPr>
          <w:rFonts w:ascii="Arial" w:hAnsi="Arial" w:cs="Arial"/>
        </w:rPr>
        <w:t>,</w:t>
      </w:r>
      <w:r w:rsidRPr="003B14BB">
        <w:rPr>
          <w:rFonts w:ascii="Arial" w:hAnsi="Arial" w:cs="Arial"/>
        </w:rPr>
        <w:t xml:space="preserve"> professeur de l’université </w:t>
      </w:r>
      <w:proofErr w:type="spellStart"/>
      <w:r w:rsidRPr="003B14BB">
        <w:rPr>
          <w:rFonts w:ascii="Arial" w:hAnsi="Arial" w:cs="Arial"/>
        </w:rPr>
        <w:t>Honam</w:t>
      </w:r>
      <w:proofErr w:type="spellEnd"/>
      <w:r w:rsidRPr="003B14BB">
        <w:rPr>
          <w:rFonts w:ascii="Arial" w:hAnsi="Arial" w:cs="Arial"/>
        </w:rPr>
        <w:t xml:space="preserve"> en Corée,</w:t>
      </w:r>
      <w:r>
        <w:t xml:space="preserve"> 2012</w:t>
      </w:r>
    </w:p>
    <w:p w:rsidR="0017040A" w:rsidRPr="0066573F" w:rsidRDefault="0017040A" w:rsidP="000C7755">
      <w:pPr>
        <w:spacing w:after="0"/>
        <w:rPr>
          <w:rFonts w:ascii="Arial" w:hAnsi="Arial" w:cs="Arial"/>
        </w:rPr>
      </w:pPr>
    </w:p>
    <w:p w:rsidR="000C7755" w:rsidRPr="00545022" w:rsidRDefault="000C7755" w:rsidP="000C7755">
      <w:pPr>
        <w:spacing w:after="0"/>
        <w:rPr>
          <w:rFonts w:ascii="Arial" w:hAnsi="Arial" w:cs="Arial"/>
          <w:i/>
        </w:rPr>
      </w:pPr>
      <w:r>
        <w:rPr>
          <w:rFonts w:ascii="Arial" w:hAnsi="Arial" w:cs="Arial"/>
          <w:i/>
        </w:rPr>
        <w:t xml:space="preserve"> ‘ …</w:t>
      </w:r>
      <w:r w:rsidRPr="00545022">
        <w:rPr>
          <w:rFonts w:ascii="Arial" w:hAnsi="Arial" w:cs="Arial"/>
          <w:i/>
        </w:rPr>
        <w:t xml:space="preserve">Pour chaque tableau, le geste s’inscrit en creusant la toile sur un fond défini comme fondation. La peinture est processus, elle résulte d’une série d’étapes spatio-temporelles menées par un corps en énergie. Étale, la première couleur ouvre le lieu de la peinture. </w:t>
      </w:r>
    </w:p>
    <w:p w:rsidR="000C7755" w:rsidRPr="00545022" w:rsidRDefault="000C7755" w:rsidP="000C7755">
      <w:pPr>
        <w:spacing w:after="0"/>
        <w:rPr>
          <w:rFonts w:ascii="Arial" w:hAnsi="Arial" w:cs="Arial"/>
          <w:i/>
        </w:rPr>
      </w:pPr>
      <w:r>
        <w:rPr>
          <w:rFonts w:ascii="Arial" w:hAnsi="Arial" w:cs="Arial"/>
          <w:i/>
        </w:rPr>
        <w:t xml:space="preserve">          </w:t>
      </w:r>
      <w:r w:rsidRPr="00545022">
        <w:rPr>
          <w:rFonts w:ascii="Arial" w:hAnsi="Arial" w:cs="Arial"/>
          <w:i/>
        </w:rPr>
        <w:t>C’est une annonce. L’espace est apprêté – la surface orientée, le terrain délimité, la tonalité donnée. C’est un espace de l’étendue, lisse et étiré, un écran, déclencheur du travail à venir. Une fois posée – déposée – la couleur du dessous informe que celui-ci peut commencer.</w:t>
      </w:r>
    </w:p>
    <w:p w:rsidR="000C7755" w:rsidRPr="00D46E5D" w:rsidRDefault="000C7755" w:rsidP="000C7755">
      <w:pPr>
        <w:spacing w:after="0"/>
        <w:rPr>
          <w:rFonts w:ascii="Arial" w:hAnsi="Arial" w:cs="Arial"/>
          <w:color w:val="002060"/>
        </w:rPr>
      </w:pPr>
      <w:r w:rsidRPr="00545022">
        <w:rPr>
          <w:rFonts w:ascii="Arial" w:hAnsi="Arial" w:cs="Arial"/>
          <w:i/>
        </w:rPr>
        <w:t>Se découvrent de nouvelles manières d’occuper la toile et d’organiser les formes-blocs – au centre, en diagonale, au bord, par groupes de trois, quatre, cinq ou plus, par cohabitation ou collision –, et de faire surgir ces formes, de ménager les respirations avec le fond et surtout de créer des dissonances. Au fil des années, la stratification se fait plus dense, laissant davantage percevoir l’empreinte de l’acte de peindre dans la durée, dans le temps de l’épuisement des possibles du tableau, dans la recherche de son aboutissement – non pas une fin en soi, mais la formation d’une limite à partir de  laquelle le tableau peut commencer à e</w:t>
      </w:r>
      <w:r>
        <w:rPr>
          <w:rFonts w:ascii="Arial" w:hAnsi="Arial" w:cs="Arial"/>
          <w:i/>
        </w:rPr>
        <w:t xml:space="preserve">xister, une limite comme seuil… ‘ </w:t>
      </w:r>
      <w:r w:rsidRPr="006C48A7">
        <w:rPr>
          <w:rFonts w:ascii="Arial" w:hAnsi="Arial" w:cs="Arial"/>
          <w:i/>
          <w:color w:val="FF0000"/>
        </w:rPr>
        <w:t xml:space="preserve"> </w:t>
      </w:r>
      <w:r w:rsidR="00D46E5D">
        <w:rPr>
          <w:rFonts w:ascii="Arial" w:hAnsi="Arial" w:cs="Arial"/>
          <w:i/>
          <w:color w:val="FF0000"/>
        </w:rPr>
        <w:t xml:space="preserve">   </w:t>
      </w:r>
      <w:r w:rsidR="00D46E5D" w:rsidRPr="00D46E5D">
        <w:rPr>
          <w:rFonts w:ascii="Arial" w:hAnsi="Arial" w:cs="Arial"/>
          <w:i/>
          <w:color w:val="002060"/>
        </w:rPr>
        <w:t xml:space="preserve">  </w:t>
      </w:r>
      <w:r w:rsidRPr="00D46E5D">
        <w:rPr>
          <w:rFonts w:ascii="Arial" w:hAnsi="Arial" w:cs="Arial"/>
          <w:color w:val="002060"/>
        </w:rPr>
        <w:t xml:space="preserve">Célia </w:t>
      </w:r>
      <w:proofErr w:type="spellStart"/>
      <w:r w:rsidRPr="00D46E5D">
        <w:rPr>
          <w:rFonts w:ascii="Arial" w:hAnsi="Arial" w:cs="Arial"/>
          <w:color w:val="002060"/>
        </w:rPr>
        <w:t>Charvet</w:t>
      </w:r>
      <w:proofErr w:type="spellEnd"/>
      <w:r w:rsidRPr="00D46E5D">
        <w:rPr>
          <w:rFonts w:ascii="Arial" w:hAnsi="Arial" w:cs="Arial"/>
          <w:color w:val="002060"/>
        </w:rPr>
        <w:t>, 2010 à propos des peintures de Soo Kyoung Lee.</w:t>
      </w:r>
    </w:p>
    <w:p w:rsidR="00DD1E7F" w:rsidRPr="00D46E5D" w:rsidRDefault="00DD1E7F" w:rsidP="00DD1E7F">
      <w:pPr>
        <w:spacing w:after="0"/>
        <w:rPr>
          <w:rFonts w:ascii="Arial" w:hAnsi="Arial" w:cs="Arial"/>
          <w:b/>
          <w:color w:val="002060"/>
        </w:rPr>
      </w:pPr>
    </w:p>
    <w:p w:rsidR="00DD1E7F" w:rsidRPr="0019712D" w:rsidRDefault="00DD1E7F" w:rsidP="00DD1E7F">
      <w:pPr>
        <w:spacing w:after="0"/>
        <w:rPr>
          <w:rFonts w:ascii="Arial" w:hAnsi="Arial" w:cs="Arial"/>
          <w:b/>
          <w:color w:val="0070C0"/>
          <w:sz w:val="24"/>
          <w:szCs w:val="24"/>
        </w:rPr>
      </w:pPr>
      <w:r w:rsidRPr="002442E6">
        <w:rPr>
          <w:rFonts w:ascii="Arial" w:hAnsi="Arial" w:cs="Arial"/>
          <w:b/>
          <w:color w:val="595959" w:themeColor="text1" w:themeTint="A6"/>
          <w:sz w:val="24"/>
          <w:szCs w:val="24"/>
        </w:rPr>
        <w:t xml:space="preserve">Ien Lucas </w:t>
      </w:r>
      <w:r w:rsidRPr="006E7F97">
        <w:rPr>
          <w:rFonts w:ascii="Arial" w:hAnsi="Arial" w:cs="Arial"/>
        </w:rPr>
        <w:t>(</w:t>
      </w:r>
      <w:r>
        <w:rPr>
          <w:rFonts w:ascii="Arial" w:hAnsi="Arial" w:cs="Arial"/>
        </w:rPr>
        <w:t>Pays-Bas</w:t>
      </w:r>
      <w:r w:rsidRPr="006E7F97">
        <w:rPr>
          <w:rFonts w:ascii="Arial" w:hAnsi="Arial" w:cs="Arial"/>
        </w:rPr>
        <w:t>, 1955)</w:t>
      </w:r>
      <w:r>
        <w:rPr>
          <w:rFonts w:ascii="Arial" w:hAnsi="Arial" w:cs="Arial"/>
          <w:b/>
          <w:color w:val="595959" w:themeColor="text1" w:themeTint="A6"/>
          <w:sz w:val="24"/>
          <w:szCs w:val="24"/>
        </w:rPr>
        <w:t xml:space="preserve"> </w:t>
      </w:r>
      <w:r w:rsidRPr="00650419">
        <w:rPr>
          <w:rFonts w:ascii="Arial" w:hAnsi="Arial" w:cs="Arial"/>
        </w:rPr>
        <w:t>réalise</w:t>
      </w:r>
      <w:r>
        <w:rPr>
          <w:rFonts w:ascii="Arial" w:hAnsi="Arial" w:cs="Arial"/>
        </w:rPr>
        <w:t xml:space="preserve"> des peintures abstraites sur toile, sur bois en utilisant de l’acrylique, de la résine époxy et plus récemment des fibres textiles.</w:t>
      </w:r>
    </w:p>
    <w:p w:rsidR="00DD1E7F" w:rsidRDefault="000C7755" w:rsidP="00DD1E7F">
      <w:pPr>
        <w:spacing w:after="0"/>
        <w:rPr>
          <w:rFonts w:ascii="Arial" w:hAnsi="Arial" w:cs="Arial"/>
        </w:rPr>
      </w:pPr>
      <w:r>
        <w:rPr>
          <w:rFonts w:ascii="Arial" w:hAnsi="Arial" w:cs="Arial"/>
        </w:rPr>
        <w:t xml:space="preserve">       </w:t>
      </w:r>
      <w:r w:rsidR="00DD1E7F">
        <w:rPr>
          <w:rFonts w:ascii="Arial" w:hAnsi="Arial" w:cs="Arial"/>
        </w:rPr>
        <w:t>L’</w:t>
      </w:r>
      <w:r w:rsidR="00DD1E7F" w:rsidRPr="007D0F76">
        <w:rPr>
          <w:rFonts w:ascii="Arial" w:hAnsi="Arial" w:cs="Arial"/>
        </w:rPr>
        <w:t>ensemble d’œuvres</w:t>
      </w:r>
      <w:r w:rsidR="00DD1E7F">
        <w:rPr>
          <w:rFonts w:ascii="Arial" w:hAnsi="Arial" w:cs="Arial"/>
        </w:rPr>
        <w:t xml:space="preserve"> </w:t>
      </w:r>
      <w:proofErr w:type="spellStart"/>
      <w:r w:rsidR="00DD1E7F" w:rsidRPr="001F77BD">
        <w:rPr>
          <w:rFonts w:ascii="Arial" w:hAnsi="Arial" w:cs="Arial"/>
          <w:i/>
        </w:rPr>
        <w:t>Notities</w:t>
      </w:r>
      <w:proofErr w:type="spellEnd"/>
      <w:r w:rsidR="00DD1E7F" w:rsidRPr="00894DCE">
        <w:rPr>
          <w:rFonts w:ascii="Arial" w:hAnsi="Arial" w:cs="Arial"/>
        </w:rPr>
        <w:t xml:space="preserve"> </w:t>
      </w:r>
      <w:r w:rsidR="00DD1E7F">
        <w:rPr>
          <w:rFonts w:ascii="Arial" w:hAnsi="Arial" w:cs="Arial"/>
        </w:rPr>
        <w:t xml:space="preserve">montre son approche tournée vers l’expérimentation, ces petits formats lui servant d’ébauches pour les toiles de grand format. </w:t>
      </w:r>
    </w:p>
    <w:p w:rsidR="000C7755" w:rsidRDefault="00DD1E7F" w:rsidP="00DD1E7F">
      <w:pPr>
        <w:spacing w:after="0"/>
        <w:rPr>
          <w:rFonts w:ascii="Arial" w:hAnsi="Arial" w:cs="Arial"/>
        </w:rPr>
      </w:pPr>
      <w:r w:rsidRPr="00CF437C">
        <w:rPr>
          <w:rFonts w:ascii="Arial" w:hAnsi="Arial" w:cs="Arial"/>
        </w:rPr>
        <w:t xml:space="preserve">Ien Lucas a </w:t>
      </w:r>
      <w:r>
        <w:rPr>
          <w:rFonts w:ascii="Arial" w:hAnsi="Arial" w:cs="Arial"/>
        </w:rPr>
        <w:t>suivi les cours de l’Ecole des Beaux-arts de Tilburg, puis de</w:t>
      </w:r>
      <w:r w:rsidR="000C7755">
        <w:rPr>
          <w:rFonts w:ascii="Arial" w:hAnsi="Arial" w:cs="Arial"/>
        </w:rPr>
        <w:t xml:space="preserve">s </w:t>
      </w:r>
      <w:proofErr w:type="spellStart"/>
      <w:r w:rsidR="000C7755">
        <w:rPr>
          <w:rFonts w:ascii="Arial" w:hAnsi="Arial" w:cs="Arial"/>
        </w:rPr>
        <w:t>Beaux-Arts</w:t>
      </w:r>
      <w:proofErr w:type="spellEnd"/>
      <w:r w:rsidR="000C7755">
        <w:rPr>
          <w:rFonts w:ascii="Arial" w:hAnsi="Arial" w:cs="Arial"/>
        </w:rPr>
        <w:t xml:space="preserve"> de</w:t>
      </w:r>
      <w:r>
        <w:rPr>
          <w:rFonts w:ascii="Arial" w:hAnsi="Arial" w:cs="Arial"/>
        </w:rPr>
        <w:t xml:space="preserve"> Maastricht aux Pays-Bas, ainsi que du Centre d'</w:t>
      </w:r>
      <w:r w:rsidR="000C7755">
        <w:rPr>
          <w:rFonts w:ascii="Arial" w:hAnsi="Arial" w:cs="Arial"/>
        </w:rPr>
        <w:t>A</w:t>
      </w:r>
      <w:r>
        <w:rPr>
          <w:rFonts w:ascii="Arial" w:hAnsi="Arial" w:cs="Arial"/>
        </w:rPr>
        <w:t xml:space="preserve">rt de Banff, </w:t>
      </w:r>
      <w:r w:rsidRPr="00CF437C">
        <w:rPr>
          <w:rFonts w:ascii="Arial" w:hAnsi="Arial" w:cs="Arial"/>
        </w:rPr>
        <w:t>Canada.</w:t>
      </w:r>
      <w:r w:rsidR="000C7755">
        <w:rPr>
          <w:rFonts w:ascii="Arial" w:hAnsi="Arial" w:cs="Arial"/>
        </w:rPr>
        <w:t xml:space="preserve"> </w:t>
      </w:r>
      <w:r>
        <w:rPr>
          <w:rFonts w:ascii="Arial" w:hAnsi="Arial" w:cs="Arial"/>
        </w:rPr>
        <w:t>Elle</w:t>
      </w:r>
      <w:r w:rsidRPr="00CF437C">
        <w:rPr>
          <w:rFonts w:ascii="Arial" w:hAnsi="Arial" w:cs="Arial"/>
        </w:rPr>
        <w:t xml:space="preserve"> </w:t>
      </w:r>
      <w:r>
        <w:rPr>
          <w:rFonts w:ascii="Arial" w:hAnsi="Arial" w:cs="Arial"/>
        </w:rPr>
        <w:t>a notamment été l’élève de</w:t>
      </w:r>
      <w:r w:rsidRPr="00CF437C">
        <w:rPr>
          <w:rFonts w:ascii="Arial" w:hAnsi="Arial" w:cs="Arial"/>
        </w:rPr>
        <w:t xml:space="preserve"> </w:t>
      </w:r>
    </w:p>
    <w:p w:rsidR="00DD1E7F" w:rsidRDefault="00DD1E7F" w:rsidP="00DD1E7F">
      <w:pPr>
        <w:spacing w:after="0"/>
        <w:rPr>
          <w:rFonts w:ascii="Arial" w:hAnsi="Arial" w:cs="Arial"/>
        </w:rPr>
      </w:pPr>
      <w:r w:rsidRPr="00CF437C">
        <w:rPr>
          <w:rFonts w:ascii="Arial" w:hAnsi="Arial" w:cs="Arial"/>
        </w:rPr>
        <w:t xml:space="preserve">Jan </w:t>
      </w:r>
      <w:proofErr w:type="spellStart"/>
      <w:r w:rsidRPr="00CF437C">
        <w:rPr>
          <w:rFonts w:ascii="Arial" w:hAnsi="Arial" w:cs="Arial"/>
        </w:rPr>
        <w:t>Dibbets</w:t>
      </w:r>
      <w:proofErr w:type="spellEnd"/>
      <w:r>
        <w:rPr>
          <w:rFonts w:ascii="Arial" w:hAnsi="Arial" w:cs="Arial"/>
        </w:rPr>
        <w:t xml:space="preserve"> et </w:t>
      </w:r>
      <w:r w:rsidRPr="003C01D0">
        <w:rPr>
          <w:rFonts w:ascii="Arial" w:hAnsi="Arial" w:cs="Arial"/>
        </w:rPr>
        <w:t xml:space="preserve">René </w:t>
      </w:r>
      <w:proofErr w:type="spellStart"/>
      <w:r w:rsidRPr="003C01D0">
        <w:rPr>
          <w:rFonts w:ascii="Arial" w:hAnsi="Arial" w:cs="Arial"/>
        </w:rPr>
        <w:t>Daniëls</w:t>
      </w:r>
      <w:proofErr w:type="spellEnd"/>
      <w:r w:rsidRPr="00CF437C">
        <w:rPr>
          <w:rFonts w:ascii="Arial" w:hAnsi="Arial" w:cs="Arial"/>
        </w:rPr>
        <w:t xml:space="preserve">. </w:t>
      </w:r>
    </w:p>
    <w:p w:rsidR="00DD1E7F" w:rsidRPr="007D0F76" w:rsidRDefault="00DD1E7F" w:rsidP="00DD1E7F">
      <w:pPr>
        <w:spacing w:after="0"/>
        <w:rPr>
          <w:rFonts w:ascii="Arial" w:hAnsi="Arial" w:cs="Arial"/>
        </w:rPr>
      </w:pPr>
      <w:r>
        <w:rPr>
          <w:rFonts w:ascii="Arial" w:hAnsi="Arial" w:cs="Arial"/>
        </w:rPr>
        <w:t xml:space="preserve">Ses œuvres sont, entre autres, </w:t>
      </w:r>
      <w:r w:rsidRPr="007D0F76">
        <w:rPr>
          <w:rFonts w:ascii="Arial" w:hAnsi="Arial" w:cs="Arial"/>
        </w:rPr>
        <w:t>dans l</w:t>
      </w:r>
      <w:r w:rsidR="000C7755">
        <w:rPr>
          <w:rFonts w:ascii="Arial" w:hAnsi="Arial" w:cs="Arial"/>
        </w:rPr>
        <w:t>es</w:t>
      </w:r>
      <w:r w:rsidRPr="007D0F76">
        <w:rPr>
          <w:rFonts w:ascii="Arial" w:hAnsi="Arial" w:cs="Arial"/>
        </w:rPr>
        <w:t xml:space="preserve"> collection</w:t>
      </w:r>
      <w:r w:rsidR="000C7755">
        <w:rPr>
          <w:rFonts w:ascii="Arial" w:hAnsi="Arial" w:cs="Arial"/>
        </w:rPr>
        <w:t>s</w:t>
      </w:r>
      <w:r>
        <w:rPr>
          <w:rFonts w:ascii="Arial" w:hAnsi="Arial" w:cs="Arial"/>
        </w:rPr>
        <w:t xml:space="preserve"> </w:t>
      </w:r>
      <w:r w:rsidRPr="007D0F76">
        <w:rPr>
          <w:rFonts w:ascii="Arial" w:hAnsi="Arial" w:cs="Arial"/>
        </w:rPr>
        <w:t>du Mus</w:t>
      </w:r>
      <w:r>
        <w:rPr>
          <w:rFonts w:ascii="Arial" w:hAnsi="Arial" w:cs="Arial"/>
        </w:rPr>
        <w:t xml:space="preserve">ée </w:t>
      </w:r>
      <w:proofErr w:type="spellStart"/>
      <w:r>
        <w:rPr>
          <w:rFonts w:ascii="Arial" w:hAnsi="Arial" w:cs="Arial"/>
        </w:rPr>
        <w:t>Bonnefanten</w:t>
      </w:r>
      <w:proofErr w:type="spellEnd"/>
      <w:r>
        <w:rPr>
          <w:rFonts w:ascii="Arial" w:hAnsi="Arial" w:cs="Arial"/>
        </w:rPr>
        <w:t>, Maastricht, ainsi que dans diverses collections publiques et privées</w:t>
      </w:r>
      <w:r w:rsidRPr="007D0F76">
        <w:rPr>
          <w:rFonts w:ascii="Arial" w:hAnsi="Arial" w:cs="Arial"/>
        </w:rPr>
        <w:t xml:space="preserve"> </w:t>
      </w:r>
      <w:r>
        <w:rPr>
          <w:rFonts w:ascii="Arial" w:hAnsi="Arial" w:cs="Arial"/>
        </w:rPr>
        <w:t>aux</w:t>
      </w:r>
      <w:r w:rsidRPr="007D0F76">
        <w:rPr>
          <w:rFonts w:ascii="Arial" w:hAnsi="Arial" w:cs="Arial"/>
        </w:rPr>
        <w:t xml:space="preserve"> Pays-Bas et à l'étranger. </w:t>
      </w:r>
    </w:p>
    <w:p w:rsidR="00DD1E7F" w:rsidRPr="00112508" w:rsidRDefault="00DD1E7F" w:rsidP="00DD1E7F">
      <w:pPr>
        <w:spacing w:after="0"/>
        <w:rPr>
          <w:rFonts w:ascii="Arial" w:hAnsi="Arial" w:cs="Arial"/>
          <w:sz w:val="16"/>
          <w:szCs w:val="16"/>
        </w:rPr>
      </w:pPr>
    </w:p>
    <w:p w:rsidR="000C7755" w:rsidRDefault="00DD1E7F" w:rsidP="00DD1E7F">
      <w:pPr>
        <w:spacing w:after="0"/>
        <w:rPr>
          <w:rFonts w:ascii="Arial" w:hAnsi="Arial" w:cs="Arial"/>
        </w:rPr>
      </w:pPr>
      <w:r>
        <w:rPr>
          <w:rFonts w:ascii="Arial" w:hAnsi="Arial" w:cs="Arial"/>
        </w:rPr>
        <w:t xml:space="preserve">Pour </w:t>
      </w:r>
      <w:r w:rsidRPr="00894DCE">
        <w:rPr>
          <w:rFonts w:ascii="Arial" w:hAnsi="Arial" w:cs="Arial"/>
        </w:rPr>
        <w:t xml:space="preserve"> cette nouvelle exposition </w:t>
      </w:r>
      <w:r w:rsidRPr="00FE38CA">
        <w:rPr>
          <w:rFonts w:ascii="Arial" w:hAnsi="Arial" w:cs="Arial"/>
          <w:b/>
          <w:color w:val="595959" w:themeColor="text1" w:themeTint="A6"/>
          <w:sz w:val="24"/>
          <w:szCs w:val="24"/>
        </w:rPr>
        <w:t xml:space="preserve">Jérôme Touron </w:t>
      </w:r>
      <w:r w:rsidRPr="006E7F97">
        <w:rPr>
          <w:rFonts w:ascii="Arial" w:hAnsi="Arial" w:cs="Arial"/>
        </w:rPr>
        <w:t>(Chartres, 1967)</w:t>
      </w:r>
      <w:r w:rsidRPr="00894DCE">
        <w:rPr>
          <w:rFonts w:ascii="Arial" w:hAnsi="Arial" w:cs="Arial"/>
        </w:rPr>
        <w:t xml:space="preserve"> propose une </w:t>
      </w:r>
      <w:r w:rsidR="000C7755">
        <w:rPr>
          <w:rFonts w:ascii="Arial" w:hAnsi="Arial" w:cs="Arial"/>
        </w:rPr>
        <w:t>grande</w:t>
      </w:r>
      <w:r w:rsidRPr="00894DCE">
        <w:rPr>
          <w:rFonts w:ascii="Arial" w:hAnsi="Arial" w:cs="Arial"/>
        </w:rPr>
        <w:t xml:space="preserve"> pièce </w:t>
      </w:r>
    </w:p>
    <w:p w:rsidR="00DD1E7F" w:rsidRPr="00D46E5D" w:rsidRDefault="00DD1E7F" w:rsidP="00DD1E7F">
      <w:pPr>
        <w:spacing w:after="0"/>
        <w:rPr>
          <w:rFonts w:ascii="Arial" w:hAnsi="Arial" w:cs="Arial"/>
        </w:rPr>
      </w:pPr>
      <w:proofErr w:type="gramStart"/>
      <w:r w:rsidRPr="00894DCE">
        <w:rPr>
          <w:rFonts w:ascii="Arial" w:hAnsi="Arial" w:cs="Arial"/>
        </w:rPr>
        <w:lastRenderedPageBreak/>
        <w:t>qui</w:t>
      </w:r>
      <w:proofErr w:type="gramEnd"/>
      <w:r w:rsidRPr="00894DCE">
        <w:rPr>
          <w:rFonts w:ascii="Arial" w:hAnsi="Arial" w:cs="Arial"/>
        </w:rPr>
        <w:t xml:space="preserve"> s’inscrit dans la série </w:t>
      </w:r>
      <w:r w:rsidRPr="006E7F97">
        <w:rPr>
          <w:rFonts w:ascii="Arial" w:hAnsi="Arial" w:cs="Arial"/>
          <w:i/>
        </w:rPr>
        <w:t>Règlements</w:t>
      </w:r>
      <w:r w:rsidRPr="00894DCE">
        <w:rPr>
          <w:rFonts w:ascii="Arial" w:hAnsi="Arial" w:cs="Arial"/>
        </w:rPr>
        <w:t xml:space="preserve"> ; cette œuvre est en résonnance avec des propositions antérieures où déjà il instaurait, par le dispositif choisi, une relation étroite entre la surface d’exposition et l’œuvre elle-même. </w:t>
      </w:r>
      <w:r w:rsidR="000C7755">
        <w:rPr>
          <w:rFonts w:ascii="Arial" w:hAnsi="Arial" w:cs="Arial"/>
        </w:rPr>
        <w:t xml:space="preserve">Par ailleurs, il présentera quelques nouvelles pièces de la série des </w:t>
      </w:r>
      <w:r w:rsidR="000C7755" w:rsidRPr="000C7755">
        <w:rPr>
          <w:rFonts w:ascii="Arial" w:hAnsi="Arial" w:cs="Arial"/>
          <w:i/>
        </w:rPr>
        <w:t>Ciels,</w:t>
      </w:r>
      <w:r w:rsidR="000C7755">
        <w:rPr>
          <w:rFonts w:ascii="Arial" w:hAnsi="Arial" w:cs="Arial"/>
        </w:rPr>
        <w:t xml:space="preserve"> cette fois-ci en écho avec </w:t>
      </w:r>
      <w:r w:rsidR="00D46E5D">
        <w:rPr>
          <w:rFonts w:ascii="Arial" w:hAnsi="Arial" w:cs="Arial"/>
        </w:rPr>
        <w:t xml:space="preserve">ses </w:t>
      </w:r>
      <w:r w:rsidR="00D46E5D" w:rsidRPr="00D46E5D">
        <w:rPr>
          <w:rFonts w:ascii="Arial" w:hAnsi="Arial" w:cs="Arial"/>
          <w:i/>
        </w:rPr>
        <w:t>Plâtres-incrustations</w:t>
      </w:r>
      <w:r w:rsidR="00D46E5D">
        <w:rPr>
          <w:rFonts w:ascii="Arial" w:hAnsi="Arial" w:cs="Arial"/>
          <w:i/>
        </w:rPr>
        <w:t>.</w:t>
      </w:r>
    </w:p>
    <w:p w:rsidR="00DD1E7F" w:rsidRPr="00894DCE" w:rsidRDefault="00DD1E7F" w:rsidP="00DD1E7F">
      <w:pPr>
        <w:spacing w:after="0"/>
        <w:rPr>
          <w:rFonts w:ascii="Arial" w:hAnsi="Arial" w:cs="Arial"/>
        </w:rPr>
      </w:pPr>
      <w:r w:rsidRPr="00894DCE">
        <w:rPr>
          <w:rFonts w:ascii="Arial" w:hAnsi="Arial" w:cs="Arial"/>
        </w:rPr>
        <w:t xml:space="preserve"> « …Les œuvres de Jérôme Touron pointent, pour les brouiller, les déterminations et les limites de </w:t>
      </w:r>
      <w:proofErr w:type="gramStart"/>
      <w:r w:rsidRPr="00894DCE">
        <w:rPr>
          <w:rFonts w:ascii="Arial" w:hAnsi="Arial" w:cs="Arial"/>
        </w:rPr>
        <w:t>l’exposition.</w:t>
      </w:r>
      <w:proofErr w:type="gramEnd"/>
      <w:r w:rsidRPr="00894DCE">
        <w:rPr>
          <w:rFonts w:ascii="Arial" w:hAnsi="Arial" w:cs="Arial"/>
        </w:rPr>
        <w:t xml:space="preserve"> ..Ce questionnement sur l’exposition est développé par l’utilisation de matériaux tels que le minium orange, l’adhésif, le plâtre, les rails pour la fixation des cloisons en plâtre, etc., tous déterminés en premier lieu par leur fonctionnalité - la raison esthétique s’ajustant à celle-ci -et portant ainsi avec eux d’autres usages et d’autres valeurs de l’exposition… » </w:t>
      </w:r>
    </w:p>
    <w:p w:rsidR="00DD1E7F" w:rsidRPr="00D46E5D" w:rsidRDefault="00DD1E7F" w:rsidP="00DD1E7F">
      <w:pPr>
        <w:spacing w:after="0"/>
        <w:rPr>
          <w:rFonts w:ascii="Arial" w:hAnsi="Arial" w:cs="Arial"/>
          <w:i/>
          <w:color w:val="002060"/>
        </w:rPr>
      </w:pPr>
      <w:r w:rsidRPr="00D46E5D">
        <w:rPr>
          <w:rFonts w:ascii="Arial" w:hAnsi="Arial" w:cs="Arial"/>
          <w:color w:val="002060"/>
        </w:rPr>
        <w:t xml:space="preserve">Extraits du texte d’Emmanuel </w:t>
      </w:r>
      <w:proofErr w:type="spellStart"/>
      <w:r w:rsidRPr="00D46E5D">
        <w:rPr>
          <w:rFonts w:ascii="Arial" w:hAnsi="Arial" w:cs="Arial"/>
          <w:color w:val="002060"/>
        </w:rPr>
        <w:t>Hermange</w:t>
      </w:r>
      <w:proofErr w:type="spellEnd"/>
      <w:r w:rsidRPr="00D46E5D">
        <w:rPr>
          <w:rFonts w:ascii="Arial" w:hAnsi="Arial" w:cs="Arial"/>
          <w:color w:val="002060"/>
        </w:rPr>
        <w:t xml:space="preserve">, 2006, in monographie de Jérôme Touron </w:t>
      </w:r>
      <w:r w:rsidRPr="00D46E5D">
        <w:rPr>
          <w:rFonts w:ascii="Arial" w:hAnsi="Arial" w:cs="Arial"/>
          <w:i/>
          <w:color w:val="002060"/>
        </w:rPr>
        <w:t>‘d’adhérence’.</w:t>
      </w:r>
    </w:p>
    <w:p w:rsidR="00DD1E7F" w:rsidRPr="00112508" w:rsidRDefault="00DD1E7F" w:rsidP="00DD1E7F">
      <w:pPr>
        <w:spacing w:after="0"/>
        <w:rPr>
          <w:rFonts w:ascii="Arial" w:hAnsi="Arial" w:cs="Arial"/>
          <w:i/>
          <w:sz w:val="16"/>
          <w:szCs w:val="16"/>
        </w:rPr>
      </w:pPr>
    </w:p>
    <w:p w:rsidR="00DD1E7F" w:rsidRPr="00D07EF6" w:rsidRDefault="00DD1E7F" w:rsidP="00DD1E7F">
      <w:pPr>
        <w:spacing w:after="0"/>
        <w:rPr>
          <w:rFonts w:ascii="Arial" w:hAnsi="Arial" w:cs="Arial"/>
          <w:color w:val="C00000"/>
        </w:rPr>
      </w:pPr>
      <w:r w:rsidRPr="00D07EF6">
        <w:rPr>
          <w:rFonts w:ascii="Arial" w:hAnsi="Arial" w:cs="Arial"/>
          <w:color w:val="C00000"/>
        </w:rPr>
        <w:t>A venir à la galerie</w:t>
      </w:r>
    </w:p>
    <w:p w:rsidR="00DD1E7F" w:rsidRPr="00414A04" w:rsidRDefault="007D4271" w:rsidP="00DD1E7F">
      <w:pPr>
        <w:spacing w:after="0"/>
        <w:rPr>
          <w:rFonts w:ascii="Arial" w:hAnsi="Arial" w:cs="Arial"/>
          <w:color w:val="000000" w:themeColor="text1"/>
        </w:rPr>
      </w:pPr>
      <w:r>
        <w:rPr>
          <w:rFonts w:ascii="Arial" w:hAnsi="Arial" w:cs="Arial"/>
          <w:color w:val="000000" w:themeColor="text1"/>
        </w:rPr>
        <w:t>2</w:t>
      </w:r>
      <w:r w:rsidR="00414A04" w:rsidRPr="00414A04">
        <w:rPr>
          <w:rFonts w:ascii="Arial" w:hAnsi="Arial" w:cs="Arial"/>
          <w:color w:val="000000" w:themeColor="text1"/>
        </w:rPr>
        <w:t>.06.16</w:t>
      </w:r>
      <w:r w:rsidR="00414A04">
        <w:rPr>
          <w:rFonts w:ascii="Arial" w:hAnsi="Arial" w:cs="Arial"/>
          <w:i/>
          <w:color w:val="000000" w:themeColor="text1"/>
        </w:rPr>
        <w:t xml:space="preserve"> &gt; </w:t>
      </w:r>
      <w:r>
        <w:rPr>
          <w:rFonts w:ascii="Arial" w:hAnsi="Arial" w:cs="Arial"/>
          <w:i/>
          <w:color w:val="000000" w:themeColor="text1"/>
        </w:rPr>
        <w:t xml:space="preserve"> </w:t>
      </w:r>
      <w:r w:rsidRPr="007D4271">
        <w:rPr>
          <w:rFonts w:ascii="Arial" w:hAnsi="Arial" w:cs="Arial"/>
          <w:color w:val="000000" w:themeColor="text1"/>
        </w:rPr>
        <w:t xml:space="preserve">27.07.16 </w:t>
      </w:r>
      <w:r>
        <w:rPr>
          <w:rFonts w:ascii="Arial" w:hAnsi="Arial" w:cs="Arial"/>
          <w:i/>
          <w:color w:val="000000" w:themeColor="text1"/>
        </w:rPr>
        <w:t xml:space="preserve"> </w:t>
      </w:r>
      <w:r w:rsidR="000C7755" w:rsidRPr="000C7755">
        <w:rPr>
          <w:rFonts w:ascii="Arial" w:hAnsi="Arial" w:cs="Arial"/>
          <w:i/>
          <w:color w:val="000000" w:themeColor="text1"/>
        </w:rPr>
        <w:t>Rencontres d’été</w:t>
      </w:r>
      <w:r w:rsidR="00414A04">
        <w:rPr>
          <w:rFonts w:ascii="Arial" w:hAnsi="Arial" w:cs="Arial"/>
          <w:i/>
          <w:color w:val="000000" w:themeColor="text1"/>
        </w:rPr>
        <w:t xml:space="preserve">, </w:t>
      </w:r>
      <w:proofErr w:type="spellStart"/>
      <w:r w:rsidR="00414A04" w:rsidRPr="00414A04">
        <w:rPr>
          <w:rFonts w:ascii="Arial" w:hAnsi="Arial" w:cs="Arial"/>
          <w:color w:val="000000" w:themeColor="text1"/>
        </w:rPr>
        <w:t>Hannaleena</w:t>
      </w:r>
      <w:proofErr w:type="spellEnd"/>
      <w:r w:rsidR="00414A04" w:rsidRPr="00414A04">
        <w:rPr>
          <w:rFonts w:ascii="Arial" w:hAnsi="Arial" w:cs="Arial"/>
          <w:color w:val="000000" w:themeColor="text1"/>
        </w:rPr>
        <w:t xml:space="preserve"> </w:t>
      </w:r>
      <w:proofErr w:type="spellStart"/>
      <w:r w:rsidR="00414A04" w:rsidRPr="00414A04">
        <w:rPr>
          <w:rFonts w:ascii="Arial" w:hAnsi="Arial" w:cs="Arial"/>
          <w:color w:val="000000" w:themeColor="text1"/>
        </w:rPr>
        <w:t>Heiska</w:t>
      </w:r>
      <w:proofErr w:type="spellEnd"/>
      <w:r w:rsidR="00414A04" w:rsidRPr="00414A04">
        <w:rPr>
          <w:rFonts w:ascii="Arial" w:hAnsi="Arial" w:cs="Arial"/>
          <w:color w:val="000000" w:themeColor="text1"/>
        </w:rPr>
        <w:t xml:space="preserve">, Sanna Kannisto, </w:t>
      </w:r>
      <w:r>
        <w:rPr>
          <w:rFonts w:ascii="Arial" w:hAnsi="Arial" w:cs="Arial"/>
          <w:color w:val="000000" w:themeColor="text1"/>
        </w:rPr>
        <w:t xml:space="preserve">Marie-Amélie Porcher, </w:t>
      </w:r>
      <w:r w:rsidR="00414A04" w:rsidRPr="00414A04">
        <w:rPr>
          <w:rFonts w:ascii="Arial" w:hAnsi="Arial" w:cs="Arial"/>
          <w:color w:val="000000" w:themeColor="text1"/>
        </w:rPr>
        <w:t>Jérôme Touron</w:t>
      </w:r>
    </w:p>
    <w:p w:rsidR="000C7755" w:rsidRPr="00A625A0" w:rsidRDefault="000C7755" w:rsidP="00DD1E7F">
      <w:pPr>
        <w:spacing w:after="0"/>
        <w:rPr>
          <w:rFonts w:ascii="Arial" w:hAnsi="Arial" w:cs="Arial"/>
          <w:color w:val="C00000"/>
          <w:sz w:val="16"/>
          <w:szCs w:val="16"/>
        </w:rPr>
      </w:pPr>
    </w:p>
    <w:p w:rsidR="00DD1E7F" w:rsidRPr="00D07EF6" w:rsidRDefault="00DD1E7F" w:rsidP="00DD1E7F">
      <w:pPr>
        <w:spacing w:after="0"/>
        <w:rPr>
          <w:rFonts w:ascii="Arial" w:hAnsi="Arial" w:cs="Arial"/>
          <w:color w:val="C00000"/>
        </w:rPr>
      </w:pPr>
      <w:r w:rsidRPr="00D07EF6">
        <w:rPr>
          <w:rFonts w:ascii="Arial" w:hAnsi="Arial" w:cs="Arial"/>
          <w:color w:val="C00000"/>
        </w:rPr>
        <w:t xml:space="preserve">Hors les murs </w:t>
      </w:r>
    </w:p>
    <w:p w:rsidR="00DD1E7F" w:rsidRPr="00112508" w:rsidRDefault="00DD1E7F" w:rsidP="00DD1E7F">
      <w:pPr>
        <w:spacing w:after="0"/>
        <w:rPr>
          <w:rFonts w:ascii="Arial" w:hAnsi="Arial" w:cs="Arial"/>
          <w:color w:val="FFC000" w:themeColor="accent4"/>
          <w:sz w:val="16"/>
          <w:szCs w:val="16"/>
        </w:rPr>
      </w:pPr>
      <w:bookmarkStart w:id="0" w:name="_GoBack"/>
      <w:bookmarkEnd w:id="0"/>
    </w:p>
    <w:p w:rsidR="0036480F" w:rsidRPr="007D4271" w:rsidRDefault="0036480F" w:rsidP="0036480F">
      <w:pPr>
        <w:spacing w:after="0"/>
        <w:rPr>
          <w:rFonts w:ascii="Arial" w:hAnsi="Arial" w:cs="Arial"/>
          <w:color w:val="C00000"/>
        </w:rPr>
      </w:pPr>
      <w:r w:rsidRPr="007D4271">
        <w:rPr>
          <w:rFonts w:ascii="Arial" w:hAnsi="Arial" w:cs="Arial"/>
          <w:color w:val="C00000"/>
        </w:rPr>
        <w:t>Soo Kyoung Lee</w:t>
      </w:r>
    </w:p>
    <w:p w:rsidR="00042A11" w:rsidRPr="00390024" w:rsidRDefault="00042A11" w:rsidP="00042A11">
      <w:pPr>
        <w:spacing w:after="0"/>
        <w:rPr>
          <w:rFonts w:ascii="Arial" w:hAnsi="Arial" w:cs="Arial"/>
        </w:rPr>
      </w:pPr>
      <w:r w:rsidRPr="007D4271">
        <w:rPr>
          <w:rFonts w:ascii="Arial" w:hAnsi="Arial" w:cs="Arial"/>
        </w:rPr>
        <w:t>11.03.16 &gt; 17.04.16,</w:t>
      </w:r>
      <w:r w:rsidRPr="007D4271">
        <w:t xml:space="preserve"> </w:t>
      </w:r>
      <w:r w:rsidRPr="007D4271">
        <w:rPr>
          <w:rFonts w:ascii="Arial" w:hAnsi="Arial" w:cs="Arial"/>
          <w:i/>
        </w:rPr>
        <w:t xml:space="preserve">Plus </w:t>
      </w:r>
      <w:proofErr w:type="spellStart"/>
      <w:r w:rsidRPr="007D4271">
        <w:rPr>
          <w:rFonts w:ascii="Arial" w:hAnsi="Arial" w:cs="Arial"/>
          <w:i/>
        </w:rPr>
        <w:t>Equal</w:t>
      </w:r>
      <w:proofErr w:type="spellEnd"/>
      <w:r w:rsidRPr="007D4271">
        <w:rPr>
          <w:rFonts w:ascii="Arial" w:hAnsi="Arial" w:cs="Arial"/>
          <w:i/>
        </w:rPr>
        <w:t xml:space="preserve"> Minus</w:t>
      </w:r>
      <w:r w:rsidRPr="007D4271">
        <w:rPr>
          <w:rFonts w:ascii="Arial" w:hAnsi="Arial" w:cs="Arial"/>
        </w:rPr>
        <w:t xml:space="preserve">, group show, </w:t>
      </w:r>
      <w:hyperlink r:id="rId12" w:history="1">
        <w:proofErr w:type="spellStart"/>
        <w:r w:rsidRPr="007D4271">
          <w:rPr>
            <w:rStyle w:val="Lienhypertexte"/>
            <w:rFonts w:ascii="Arial" w:hAnsi="Arial" w:cs="Arial"/>
          </w:rPr>
          <w:t>Artside</w:t>
        </w:r>
        <w:proofErr w:type="spellEnd"/>
        <w:r w:rsidRPr="007D4271">
          <w:rPr>
            <w:rStyle w:val="Lienhypertexte"/>
            <w:rFonts w:ascii="Arial" w:hAnsi="Arial" w:cs="Arial"/>
          </w:rPr>
          <w:t xml:space="preserve"> </w:t>
        </w:r>
        <w:r w:rsidRPr="00390024">
          <w:rPr>
            <w:rStyle w:val="Lienhypertexte"/>
            <w:rFonts w:ascii="Arial" w:hAnsi="Arial" w:cs="Arial"/>
          </w:rPr>
          <w:t>Gallery</w:t>
        </w:r>
      </w:hyperlink>
      <w:r w:rsidRPr="00390024">
        <w:rPr>
          <w:rFonts w:ascii="Arial" w:hAnsi="Arial" w:cs="Arial"/>
        </w:rPr>
        <w:t>, Séoul, Corée du Sud</w:t>
      </w:r>
    </w:p>
    <w:p w:rsidR="00042A11" w:rsidRPr="00390024" w:rsidRDefault="00042A11" w:rsidP="00042A11">
      <w:pPr>
        <w:spacing w:after="0"/>
        <w:rPr>
          <w:rFonts w:ascii="Arial" w:hAnsi="Arial" w:cs="Arial"/>
          <w:sz w:val="16"/>
          <w:szCs w:val="16"/>
        </w:rPr>
      </w:pPr>
    </w:p>
    <w:p w:rsidR="0036480F" w:rsidRPr="000C7755" w:rsidRDefault="0036480F" w:rsidP="0036480F">
      <w:pPr>
        <w:spacing w:after="0"/>
        <w:rPr>
          <w:rFonts w:ascii="Arial" w:hAnsi="Arial" w:cs="Arial"/>
          <w:color w:val="C00000"/>
        </w:rPr>
      </w:pPr>
      <w:r w:rsidRPr="000C7755">
        <w:rPr>
          <w:rFonts w:ascii="Arial" w:hAnsi="Arial" w:cs="Arial"/>
          <w:color w:val="C00000"/>
        </w:rPr>
        <w:t>Sanna Kannisto</w:t>
      </w:r>
    </w:p>
    <w:p w:rsidR="0036480F" w:rsidRPr="0036480F" w:rsidRDefault="0036480F" w:rsidP="0036480F">
      <w:pPr>
        <w:spacing w:after="0"/>
        <w:rPr>
          <w:rFonts w:ascii="Arial" w:hAnsi="Arial" w:cs="Arial"/>
        </w:rPr>
      </w:pPr>
      <w:r w:rsidRPr="0036480F">
        <w:rPr>
          <w:rFonts w:ascii="Arial" w:hAnsi="Arial" w:cs="Arial"/>
        </w:rPr>
        <w:t xml:space="preserve">14.05.16 &gt; 19.06.16  </w:t>
      </w:r>
      <w:proofErr w:type="spellStart"/>
      <w:r w:rsidRPr="0036480F">
        <w:rPr>
          <w:rFonts w:ascii="Arial" w:hAnsi="Arial" w:cs="Arial"/>
          <w:i/>
        </w:rPr>
        <w:t>Photomed</w:t>
      </w:r>
      <w:proofErr w:type="spellEnd"/>
      <w:r w:rsidRPr="0036480F">
        <w:rPr>
          <w:rFonts w:ascii="Arial" w:hAnsi="Arial" w:cs="Arial"/>
        </w:rPr>
        <w:t>, Hôtel des Arts, Centre d’art contemporain, Toulon, France</w:t>
      </w:r>
    </w:p>
    <w:p w:rsidR="0036480F" w:rsidRPr="00112508" w:rsidRDefault="0036480F" w:rsidP="0036480F">
      <w:pPr>
        <w:spacing w:after="0"/>
        <w:rPr>
          <w:rFonts w:ascii="Arial" w:hAnsi="Arial" w:cs="Arial"/>
          <w:lang w:val="en-US"/>
        </w:rPr>
      </w:pPr>
      <w:r>
        <w:rPr>
          <w:rFonts w:ascii="Arial" w:hAnsi="Arial" w:cs="Arial"/>
          <w:lang w:val="en-US"/>
        </w:rPr>
        <w:t>03.</w:t>
      </w:r>
      <w:r w:rsidRPr="000537F7">
        <w:rPr>
          <w:rFonts w:ascii="Arial" w:hAnsi="Arial" w:cs="Arial"/>
          <w:lang w:val="en-US"/>
        </w:rPr>
        <w:t>07</w:t>
      </w:r>
      <w:r>
        <w:rPr>
          <w:rFonts w:ascii="Arial" w:hAnsi="Arial" w:cs="Arial"/>
          <w:lang w:val="en-US"/>
        </w:rPr>
        <w:t>.16&gt;16.10.</w:t>
      </w:r>
      <w:r w:rsidRPr="000537F7">
        <w:rPr>
          <w:rFonts w:ascii="Arial" w:hAnsi="Arial" w:cs="Arial"/>
          <w:lang w:val="en-US"/>
        </w:rPr>
        <w:t>2016</w:t>
      </w:r>
      <w:r>
        <w:rPr>
          <w:rFonts w:ascii="Arial" w:hAnsi="Arial" w:cs="Arial"/>
          <w:lang w:val="en-US"/>
        </w:rPr>
        <w:t xml:space="preserve">, </w:t>
      </w:r>
      <w:r w:rsidRPr="000537F7">
        <w:rPr>
          <w:rFonts w:ascii="Arial" w:hAnsi="Arial" w:cs="Arial"/>
          <w:i/>
          <w:lang w:val="en-US"/>
        </w:rPr>
        <w:t>Paradise Lost</w:t>
      </w:r>
      <w:r w:rsidRPr="000537F7">
        <w:rPr>
          <w:rFonts w:ascii="Arial" w:hAnsi="Arial" w:cs="Arial"/>
          <w:lang w:val="en-US"/>
        </w:rPr>
        <w:t xml:space="preserve">, </w:t>
      </w:r>
      <w:hyperlink r:id="rId13" w:history="1">
        <w:proofErr w:type="spellStart"/>
        <w:r w:rsidRPr="005E7EB1">
          <w:rPr>
            <w:rStyle w:val="Lienhypertexte"/>
            <w:rFonts w:ascii="Arial" w:hAnsi="Arial" w:cs="Arial"/>
            <w:lang w:val="en-US"/>
          </w:rPr>
          <w:t>Kunsthalle</w:t>
        </w:r>
        <w:proofErr w:type="spellEnd"/>
        <w:r w:rsidRPr="005E7EB1">
          <w:rPr>
            <w:rStyle w:val="Lienhypertexte"/>
            <w:rFonts w:ascii="Arial" w:hAnsi="Arial" w:cs="Arial"/>
            <w:lang w:val="en-US"/>
          </w:rPr>
          <w:t xml:space="preserve"> </w:t>
        </w:r>
        <w:r>
          <w:rPr>
            <w:rStyle w:val="Lienhypertexte"/>
            <w:rFonts w:ascii="Arial" w:hAnsi="Arial" w:cs="Arial"/>
            <w:lang w:val="en-US"/>
          </w:rPr>
          <w:t>&amp;</w:t>
        </w:r>
        <w:r w:rsidRPr="005E7EB1">
          <w:rPr>
            <w:rStyle w:val="Lienhypertexte"/>
            <w:rFonts w:ascii="Arial" w:hAnsi="Arial" w:cs="Arial"/>
            <w:lang w:val="en-US"/>
          </w:rPr>
          <w:t xml:space="preserve"> Museum Villa Rot</w:t>
        </w:r>
      </w:hyperlink>
      <w:r w:rsidRPr="000537F7">
        <w:rPr>
          <w:rFonts w:ascii="Arial" w:hAnsi="Arial" w:cs="Arial"/>
          <w:lang w:val="en-US"/>
        </w:rPr>
        <w:t xml:space="preserve">, </w:t>
      </w:r>
      <w:proofErr w:type="spellStart"/>
      <w:r w:rsidRPr="000537F7">
        <w:rPr>
          <w:rFonts w:ascii="Arial" w:hAnsi="Arial" w:cs="Arial"/>
          <w:lang w:val="en-US"/>
        </w:rPr>
        <w:t>Burgrieden</w:t>
      </w:r>
      <w:proofErr w:type="spellEnd"/>
      <w:r w:rsidRPr="000537F7">
        <w:rPr>
          <w:rFonts w:ascii="Arial" w:hAnsi="Arial" w:cs="Arial"/>
          <w:lang w:val="en-US"/>
        </w:rPr>
        <w:t xml:space="preserve">-Rot, </w:t>
      </w:r>
      <w:proofErr w:type="spellStart"/>
      <w:r>
        <w:rPr>
          <w:rFonts w:ascii="Arial" w:hAnsi="Arial" w:cs="Arial"/>
          <w:lang w:val="en-US"/>
        </w:rPr>
        <w:t>Allemagne</w:t>
      </w:r>
      <w:proofErr w:type="spellEnd"/>
    </w:p>
    <w:p w:rsidR="0036480F" w:rsidRPr="00390024" w:rsidRDefault="0036480F" w:rsidP="0036480F">
      <w:pPr>
        <w:spacing w:after="0"/>
        <w:rPr>
          <w:rFonts w:ascii="Arial" w:hAnsi="Arial" w:cs="Arial"/>
          <w:color w:val="C00000"/>
          <w:sz w:val="16"/>
          <w:szCs w:val="16"/>
          <w:lang w:val="en-US"/>
        </w:rPr>
      </w:pPr>
    </w:p>
    <w:p w:rsidR="0036480F" w:rsidRPr="00143EF5" w:rsidRDefault="0036480F" w:rsidP="0036480F">
      <w:pPr>
        <w:spacing w:after="0"/>
        <w:rPr>
          <w:rFonts w:ascii="Arial" w:hAnsi="Arial" w:cs="Arial"/>
          <w:color w:val="C00000"/>
        </w:rPr>
      </w:pPr>
      <w:r w:rsidRPr="00143EF5">
        <w:rPr>
          <w:rFonts w:ascii="Arial" w:hAnsi="Arial" w:cs="Arial"/>
          <w:color w:val="C00000"/>
        </w:rPr>
        <w:t>Jérôme Touron</w:t>
      </w:r>
    </w:p>
    <w:p w:rsidR="0036480F" w:rsidRDefault="0036480F" w:rsidP="00A625A0">
      <w:pPr>
        <w:spacing w:after="0"/>
        <w:rPr>
          <w:rFonts w:ascii="Arial" w:hAnsi="Arial" w:cs="Arial"/>
        </w:rPr>
      </w:pPr>
      <w:r w:rsidRPr="00095760">
        <w:rPr>
          <w:rFonts w:ascii="Arial" w:hAnsi="Arial" w:cs="Arial"/>
        </w:rPr>
        <w:t xml:space="preserve">16.06.16 &gt; 04.09.16 Mobilités, Hommage à Tinguely, </w:t>
      </w:r>
      <w:hyperlink r:id="rId14" w:history="1">
        <w:r w:rsidRPr="00095760">
          <w:rPr>
            <w:rStyle w:val="Lienhypertexte"/>
            <w:rFonts w:ascii="Arial" w:hAnsi="Arial" w:cs="Arial"/>
          </w:rPr>
          <w:t xml:space="preserve">Fondation </w:t>
        </w:r>
        <w:proofErr w:type="spellStart"/>
        <w:r w:rsidRPr="00095760">
          <w:rPr>
            <w:rStyle w:val="Lienhypertexte"/>
            <w:rFonts w:ascii="Arial" w:hAnsi="Arial" w:cs="Arial"/>
          </w:rPr>
          <w:t>APCd</w:t>
        </w:r>
        <w:proofErr w:type="spellEnd"/>
      </w:hyperlink>
      <w:r w:rsidRPr="00095760">
        <w:rPr>
          <w:rFonts w:ascii="Arial" w:hAnsi="Arial" w:cs="Arial"/>
        </w:rPr>
        <w:t>, Marly-Fribourg, Suisse</w:t>
      </w:r>
    </w:p>
    <w:p w:rsidR="00A625A0" w:rsidRPr="00A625A0" w:rsidRDefault="00A625A0" w:rsidP="00A625A0">
      <w:pPr>
        <w:spacing w:after="0"/>
        <w:rPr>
          <w:rFonts w:ascii="Arial" w:hAnsi="Arial" w:cs="Arial"/>
          <w:sz w:val="16"/>
          <w:szCs w:val="16"/>
        </w:rPr>
      </w:pPr>
    </w:p>
    <w:p w:rsidR="00A625A0" w:rsidRPr="00A625A0" w:rsidRDefault="004B1EBA" w:rsidP="00A625A0">
      <w:pPr>
        <w:spacing w:after="0" w:line="240" w:lineRule="auto"/>
        <w:rPr>
          <w:rFonts w:ascii="Arial" w:eastAsia="Times New Roman" w:hAnsi="Arial" w:cs="Arial"/>
          <w:bCs/>
          <w:color w:val="C00000"/>
          <w:lang w:eastAsia="fr-FR"/>
        </w:rPr>
      </w:pPr>
      <w:r w:rsidRPr="00A625A0">
        <w:rPr>
          <w:rFonts w:ascii="Arial" w:eastAsia="Times New Roman" w:hAnsi="Arial" w:cs="Arial"/>
          <w:bCs/>
          <w:color w:val="C00000"/>
          <w:lang w:eastAsia="fr-FR"/>
        </w:rPr>
        <w:t>Laurent Fiévet</w:t>
      </w:r>
    </w:p>
    <w:p w:rsidR="004B1EBA" w:rsidRPr="004B1EBA" w:rsidRDefault="004B1EBA" w:rsidP="00A625A0">
      <w:pPr>
        <w:spacing w:after="0" w:line="240" w:lineRule="auto"/>
        <w:rPr>
          <w:rFonts w:ascii="Arial" w:eastAsia="Times New Roman" w:hAnsi="Arial" w:cs="Arial"/>
          <w:lang w:eastAsia="fr-FR"/>
        </w:rPr>
      </w:pPr>
      <w:r>
        <w:rPr>
          <w:rFonts w:ascii="Arial" w:eastAsia="Times New Roman" w:hAnsi="Arial" w:cs="Arial"/>
          <w:bCs/>
          <w:lang w:eastAsia="fr-FR"/>
        </w:rPr>
        <w:t xml:space="preserve">5.04.16 &gt; 30.04.16  </w:t>
      </w:r>
      <w:r w:rsidRPr="004B1EBA">
        <w:rPr>
          <w:rFonts w:ascii="Arial" w:eastAsia="Times New Roman" w:hAnsi="Arial" w:cs="Arial"/>
          <w:bCs/>
          <w:i/>
          <w:lang w:eastAsia="fr-FR"/>
        </w:rPr>
        <w:t>PASSE/IMPASSE</w:t>
      </w:r>
      <w:r>
        <w:rPr>
          <w:rFonts w:ascii="Arial" w:eastAsia="Times New Roman" w:hAnsi="Arial" w:cs="Arial"/>
          <w:bCs/>
          <w:lang w:eastAsia="fr-FR"/>
        </w:rPr>
        <w:t>, group show, c</w:t>
      </w:r>
      <w:r w:rsidRPr="004B1EBA">
        <w:rPr>
          <w:rFonts w:ascii="Arial" w:eastAsia="Times New Roman" w:hAnsi="Arial" w:cs="Arial"/>
          <w:lang w:eastAsia="fr-FR"/>
        </w:rPr>
        <w:t xml:space="preserve">ommissaires : Aurélien Le </w:t>
      </w:r>
      <w:proofErr w:type="spellStart"/>
      <w:r w:rsidRPr="004B1EBA">
        <w:rPr>
          <w:rFonts w:ascii="Arial" w:eastAsia="Times New Roman" w:hAnsi="Arial" w:cs="Arial"/>
          <w:lang w:eastAsia="fr-FR"/>
        </w:rPr>
        <w:t>Genissel</w:t>
      </w:r>
      <w:proofErr w:type="spellEnd"/>
      <w:r w:rsidRPr="004B1EBA">
        <w:rPr>
          <w:rFonts w:ascii="Arial" w:eastAsia="Times New Roman" w:hAnsi="Arial" w:cs="Arial"/>
          <w:lang w:eastAsia="fr-FR"/>
        </w:rPr>
        <w:t xml:space="preserve"> &amp; Renato Della </w:t>
      </w:r>
      <w:proofErr w:type="spellStart"/>
      <w:r w:rsidRPr="004B1EBA">
        <w:rPr>
          <w:rFonts w:ascii="Arial" w:eastAsia="Times New Roman" w:hAnsi="Arial" w:cs="Arial"/>
          <w:lang w:eastAsia="fr-FR"/>
        </w:rPr>
        <w:t>Poeta</w:t>
      </w:r>
      <w:proofErr w:type="spellEnd"/>
      <w:r w:rsidR="00A625A0">
        <w:rPr>
          <w:rFonts w:ascii="Arial" w:eastAsia="Times New Roman" w:hAnsi="Arial" w:cs="Arial"/>
          <w:lang w:eastAsia="fr-FR"/>
        </w:rPr>
        <w:t xml:space="preserve">, </w:t>
      </w:r>
      <w:proofErr w:type="spellStart"/>
      <w:r w:rsidR="00A625A0" w:rsidRPr="004B1EBA">
        <w:rPr>
          <w:rFonts w:ascii="Arial" w:eastAsia="Times New Roman" w:hAnsi="Arial" w:cs="Arial"/>
          <w:lang w:eastAsia="fr-FR"/>
        </w:rPr>
        <w:t>Blueproject</w:t>
      </w:r>
      <w:proofErr w:type="spellEnd"/>
      <w:r w:rsidR="00A625A0" w:rsidRPr="004B1EBA">
        <w:rPr>
          <w:rFonts w:ascii="Arial" w:eastAsia="Times New Roman" w:hAnsi="Arial" w:cs="Arial"/>
          <w:lang w:eastAsia="fr-FR"/>
        </w:rPr>
        <w:t xml:space="preserve"> </w:t>
      </w:r>
      <w:proofErr w:type="spellStart"/>
      <w:r w:rsidR="00A625A0" w:rsidRPr="004B1EBA">
        <w:rPr>
          <w:rFonts w:ascii="Arial" w:eastAsia="Times New Roman" w:hAnsi="Arial" w:cs="Arial"/>
          <w:lang w:eastAsia="fr-FR"/>
        </w:rPr>
        <w:t>Foundation</w:t>
      </w:r>
      <w:proofErr w:type="spellEnd"/>
      <w:r w:rsidR="00A625A0">
        <w:rPr>
          <w:rFonts w:ascii="Arial" w:eastAsia="Times New Roman" w:hAnsi="Arial" w:cs="Arial"/>
          <w:lang w:eastAsia="fr-FR"/>
        </w:rPr>
        <w:t>,</w:t>
      </w:r>
      <w:r w:rsidR="00A625A0" w:rsidRPr="004B1EBA">
        <w:rPr>
          <w:rFonts w:ascii="Arial" w:eastAsia="Times New Roman" w:hAnsi="Arial" w:cs="Arial"/>
          <w:bCs/>
          <w:lang w:eastAsia="fr-FR"/>
        </w:rPr>
        <w:t xml:space="preserve"> </w:t>
      </w:r>
      <w:r w:rsidRPr="004B1EBA">
        <w:rPr>
          <w:rFonts w:ascii="Arial" w:eastAsia="Times New Roman" w:hAnsi="Arial" w:cs="Arial"/>
          <w:bCs/>
          <w:lang w:eastAsia="fr-FR"/>
        </w:rPr>
        <w:t>Barcelone</w:t>
      </w:r>
      <w:r w:rsidRPr="004B1EBA">
        <w:rPr>
          <w:rFonts w:ascii="Arial" w:eastAsia="Times New Roman" w:hAnsi="Arial" w:cs="Arial"/>
          <w:lang w:eastAsia="fr-FR"/>
        </w:rPr>
        <w:t xml:space="preserve">, </w:t>
      </w:r>
      <w:r w:rsidR="00A625A0">
        <w:rPr>
          <w:rFonts w:ascii="Arial" w:eastAsia="Times New Roman" w:hAnsi="Arial" w:cs="Arial"/>
          <w:lang w:eastAsia="fr-FR"/>
        </w:rPr>
        <w:t>Espagne</w:t>
      </w:r>
    </w:p>
    <w:p w:rsidR="0001559C" w:rsidRPr="0001559C" w:rsidRDefault="0001559C" w:rsidP="0001559C">
      <w:pPr>
        <w:spacing w:after="0" w:line="240" w:lineRule="auto"/>
        <w:rPr>
          <w:rFonts w:ascii="Arial" w:eastAsia="Times New Roman" w:hAnsi="Arial" w:cs="Arial"/>
          <w:lang w:eastAsia="fr-FR"/>
        </w:rPr>
      </w:pPr>
      <w:r w:rsidRPr="0001559C">
        <w:rPr>
          <w:rFonts w:ascii="Arial" w:eastAsia="Times New Roman" w:hAnsi="Arial" w:cs="Arial"/>
          <w:b/>
          <w:bCs/>
          <w:lang w:eastAsia="fr-FR"/>
        </w:rPr>
        <w:t>24 mai, 20h30</w:t>
      </w:r>
      <w:r>
        <w:rPr>
          <w:rFonts w:ascii="Arial" w:eastAsia="Times New Roman" w:hAnsi="Arial" w:cs="Arial"/>
          <w:b/>
          <w:bCs/>
          <w:lang w:eastAsia="fr-FR"/>
        </w:rPr>
        <w:t xml:space="preserve">, </w:t>
      </w:r>
      <w:proofErr w:type="gramStart"/>
      <w:r w:rsidRPr="0001559C">
        <w:rPr>
          <w:rFonts w:ascii="Arial" w:eastAsia="Times New Roman" w:hAnsi="Arial" w:cs="Arial"/>
          <w:bCs/>
          <w:i/>
          <w:lang w:eastAsia="fr-FR"/>
        </w:rPr>
        <w:t>RECITAL</w:t>
      </w:r>
      <w:r w:rsidRPr="0001559C">
        <w:rPr>
          <w:rFonts w:ascii="Arial" w:eastAsia="Times New Roman" w:hAnsi="Arial" w:cs="Arial"/>
          <w:b/>
          <w:bCs/>
          <w:lang w:eastAsia="fr-FR"/>
        </w:rPr>
        <w:t> </w:t>
      </w:r>
      <w:r>
        <w:rPr>
          <w:rFonts w:ascii="Arial" w:eastAsia="Times New Roman" w:hAnsi="Arial" w:cs="Arial"/>
          <w:b/>
          <w:bCs/>
          <w:lang w:eastAsia="fr-FR"/>
        </w:rPr>
        <w:t>,</w:t>
      </w:r>
      <w:proofErr w:type="gramEnd"/>
      <w:r w:rsidRPr="0001559C">
        <w:rPr>
          <w:rFonts w:ascii="Arial" w:eastAsia="Times New Roman" w:hAnsi="Arial" w:cs="Arial"/>
          <w:bCs/>
          <w:lang w:eastAsia="fr-FR"/>
        </w:rPr>
        <w:t xml:space="preserve"> Vidéo concert avec </w:t>
      </w:r>
      <w:proofErr w:type="spellStart"/>
      <w:r w:rsidRPr="0001559C">
        <w:rPr>
          <w:rFonts w:ascii="Arial" w:eastAsia="Times New Roman" w:hAnsi="Arial" w:cs="Arial"/>
          <w:bCs/>
          <w:lang w:eastAsia="fr-FR"/>
        </w:rPr>
        <w:t>Quinteto</w:t>
      </w:r>
      <w:proofErr w:type="spellEnd"/>
      <w:r w:rsidRPr="0001559C">
        <w:rPr>
          <w:rFonts w:ascii="Arial" w:eastAsia="Times New Roman" w:hAnsi="Arial" w:cs="Arial"/>
          <w:bCs/>
          <w:lang w:eastAsia="fr-FR"/>
        </w:rPr>
        <w:t xml:space="preserve"> </w:t>
      </w:r>
      <w:proofErr w:type="spellStart"/>
      <w:r w:rsidRPr="0001559C">
        <w:rPr>
          <w:rFonts w:ascii="Arial" w:eastAsia="Times New Roman" w:hAnsi="Arial" w:cs="Arial"/>
          <w:bCs/>
          <w:lang w:eastAsia="fr-FR"/>
        </w:rPr>
        <w:t>Respiro</w:t>
      </w:r>
      <w:proofErr w:type="spellEnd"/>
      <w:r w:rsidRPr="0001559C">
        <w:rPr>
          <w:rFonts w:ascii="Arial" w:eastAsia="Times New Roman" w:hAnsi="Arial" w:cs="Arial"/>
          <w:bCs/>
          <w:lang w:eastAsia="fr-FR"/>
        </w:rPr>
        <w:t xml:space="preserve"> et Olivier </w:t>
      </w:r>
      <w:proofErr w:type="spellStart"/>
      <w:r w:rsidRPr="0001559C">
        <w:rPr>
          <w:rFonts w:ascii="Arial" w:eastAsia="Times New Roman" w:hAnsi="Arial" w:cs="Arial"/>
          <w:bCs/>
          <w:lang w:eastAsia="fr-FR"/>
        </w:rPr>
        <w:t>Innocenti</w:t>
      </w:r>
      <w:proofErr w:type="spellEnd"/>
      <w:r>
        <w:rPr>
          <w:rFonts w:ascii="Arial" w:eastAsia="Times New Roman" w:hAnsi="Arial" w:cs="Arial"/>
          <w:bCs/>
          <w:lang w:eastAsia="fr-FR"/>
        </w:rPr>
        <w:t xml:space="preserve">, </w:t>
      </w:r>
    </w:p>
    <w:p w:rsidR="0001559C" w:rsidRPr="0001559C" w:rsidRDefault="0001559C" w:rsidP="0001559C">
      <w:pPr>
        <w:spacing w:after="0" w:line="240" w:lineRule="auto"/>
        <w:rPr>
          <w:rFonts w:ascii="Arial" w:eastAsia="Times New Roman" w:hAnsi="Arial" w:cs="Arial"/>
          <w:lang w:eastAsia="fr-FR"/>
        </w:rPr>
      </w:pPr>
      <w:r w:rsidRPr="0001559C">
        <w:rPr>
          <w:rFonts w:ascii="Arial" w:eastAsia="Times New Roman" w:hAnsi="Arial" w:cs="Arial"/>
          <w:lang w:eastAsia="fr-FR"/>
        </w:rPr>
        <w:t xml:space="preserve">Programmation : Jean-Michel Floret et Jean-Paul </w:t>
      </w:r>
      <w:proofErr w:type="spellStart"/>
      <w:r w:rsidRPr="0001559C">
        <w:rPr>
          <w:rFonts w:ascii="Arial" w:eastAsia="Times New Roman" w:hAnsi="Arial" w:cs="Arial"/>
          <w:lang w:eastAsia="fr-FR"/>
        </w:rPr>
        <w:t>Bernardet</w:t>
      </w:r>
      <w:proofErr w:type="spellEnd"/>
      <w:r>
        <w:rPr>
          <w:rFonts w:ascii="Arial" w:eastAsia="Times New Roman" w:hAnsi="Arial" w:cs="Arial"/>
          <w:lang w:eastAsia="fr-FR"/>
        </w:rPr>
        <w:t xml:space="preserve">, </w:t>
      </w:r>
      <w:r w:rsidRPr="0001559C">
        <w:rPr>
          <w:rFonts w:ascii="Arial" w:eastAsia="Times New Roman" w:hAnsi="Arial" w:cs="Arial"/>
          <w:lang w:eastAsia="fr-FR"/>
        </w:rPr>
        <w:t>Salle Ravel</w:t>
      </w:r>
      <w:r>
        <w:rPr>
          <w:rFonts w:ascii="Arial" w:eastAsia="Times New Roman" w:hAnsi="Arial" w:cs="Arial"/>
          <w:lang w:eastAsia="fr-FR"/>
        </w:rPr>
        <w:t>,</w:t>
      </w:r>
      <w:r w:rsidRPr="0001559C">
        <w:rPr>
          <w:rFonts w:ascii="Arial" w:eastAsia="Times New Roman" w:hAnsi="Arial" w:cs="Arial"/>
          <w:b/>
          <w:bCs/>
          <w:lang w:eastAsia="fr-FR"/>
        </w:rPr>
        <w:t xml:space="preserve"> </w:t>
      </w:r>
      <w:r w:rsidRPr="0001559C">
        <w:rPr>
          <w:rFonts w:ascii="Arial" w:eastAsia="Times New Roman" w:hAnsi="Arial" w:cs="Arial"/>
          <w:bCs/>
          <w:lang w:eastAsia="fr-FR"/>
        </w:rPr>
        <w:t>Levallois</w:t>
      </w:r>
      <w:r w:rsidRPr="0001559C">
        <w:rPr>
          <w:rFonts w:ascii="Arial" w:eastAsia="Times New Roman" w:hAnsi="Arial" w:cs="Arial"/>
          <w:lang w:eastAsia="fr-FR"/>
        </w:rPr>
        <w:t>-</w:t>
      </w:r>
      <w:r>
        <w:rPr>
          <w:rFonts w:ascii="Arial" w:eastAsia="Times New Roman" w:hAnsi="Arial" w:cs="Arial"/>
          <w:lang w:eastAsia="fr-FR"/>
        </w:rPr>
        <w:t>Perret</w:t>
      </w:r>
    </w:p>
    <w:p w:rsidR="004B1EBA" w:rsidRPr="0001559C" w:rsidRDefault="004B1EBA" w:rsidP="00042A11">
      <w:pPr>
        <w:spacing w:after="0"/>
        <w:rPr>
          <w:rFonts w:ascii="Arial" w:hAnsi="Arial" w:cs="Arial"/>
          <w:color w:val="C00000"/>
          <w:sz w:val="16"/>
          <w:szCs w:val="16"/>
        </w:rPr>
      </w:pPr>
    </w:p>
    <w:p w:rsidR="00042A11" w:rsidRPr="00A625A0" w:rsidRDefault="00042A11" w:rsidP="00042A11">
      <w:pPr>
        <w:spacing w:after="0"/>
        <w:rPr>
          <w:rFonts w:ascii="Arial" w:hAnsi="Arial" w:cs="Arial"/>
          <w:color w:val="C00000"/>
        </w:rPr>
      </w:pPr>
      <w:r w:rsidRPr="00A625A0">
        <w:rPr>
          <w:rFonts w:ascii="Arial" w:hAnsi="Arial" w:cs="Arial"/>
          <w:color w:val="C00000"/>
        </w:rPr>
        <w:t>Frédéric Coché</w:t>
      </w:r>
    </w:p>
    <w:p w:rsidR="00042A11" w:rsidRPr="00112508" w:rsidRDefault="00042A11" w:rsidP="00042A11">
      <w:pPr>
        <w:spacing w:after="0"/>
        <w:rPr>
          <w:rFonts w:ascii="Arial" w:hAnsi="Arial" w:cs="Arial"/>
          <w:color w:val="000000" w:themeColor="text1"/>
          <w:lang w:val="en-US"/>
        </w:rPr>
      </w:pPr>
      <w:r w:rsidRPr="00112508">
        <w:rPr>
          <w:rFonts w:ascii="Arial" w:hAnsi="Arial" w:cs="Arial"/>
          <w:color w:val="000000" w:themeColor="text1"/>
          <w:lang w:val="en-US"/>
        </w:rPr>
        <w:t xml:space="preserve">16.04.16 &gt;20.04.16 </w:t>
      </w:r>
      <w:proofErr w:type="gramStart"/>
      <w:r w:rsidRPr="00112508">
        <w:rPr>
          <w:rFonts w:ascii="Arial" w:hAnsi="Arial" w:cs="Arial"/>
          <w:i/>
          <w:color w:val="000000" w:themeColor="text1"/>
          <w:lang w:val="en-US"/>
        </w:rPr>
        <w:t>The</w:t>
      </w:r>
      <w:proofErr w:type="gramEnd"/>
      <w:r w:rsidRPr="00112508">
        <w:rPr>
          <w:rFonts w:ascii="Arial" w:hAnsi="Arial" w:cs="Arial"/>
          <w:i/>
          <w:color w:val="000000" w:themeColor="text1"/>
          <w:lang w:val="en-US"/>
        </w:rPr>
        <w:t xml:space="preserve"> world of FREMOK</w:t>
      </w:r>
      <w:r w:rsidRPr="00112508">
        <w:rPr>
          <w:rFonts w:ascii="Arial" w:hAnsi="Arial" w:cs="Arial"/>
          <w:color w:val="000000" w:themeColor="text1"/>
          <w:lang w:val="en-US"/>
        </w:rPr>
        <w:t xml:space="preserve">, </w:t>
      </w:r>
      <w:hyperlink r:id="rId15" w:history="1">
        <w:r w:rsidRPr="006D08DB">
          <w:rPr>
            <w:rStyle w:val="Lienhypertexte"/>
            <w:rFonts w:ascii="Arial" w:hAnsi="Arial" w:cs="Arial"/>
            <w:lang w:val="en-US"/>
          </w:rPr>
          <w:t xml:space="preserve">Festival </w:t>
        </w:r>
        <w:proofErr w:type="spellStart"/>
        <w:r w:rsidRPr="006D08DB">
          <w:rPr>
            <w:rStyle w:val="Lienhypertexte"/>
            <w:rFonts w:ascii="Arial" w:hAnsi="Arial" w:cs="Arial"/>
            <w:lang w:val="en-US"/>
          </w:rPr>
          <w:t>Fumetto</w:t>
        </w:r>
        <w:proofErr w:type="spellEnd"/>
      </w:hyperlink>
      <w:r w:rsidRPr="00112508">
        <w:rPr>
          <w:rFonts w:ascii="Arial" w:hAnsi="Arial" w:cs="Arial"/>
          <w:color w:val="000000" w:themeColor="text1"/>
          <w:lang w:val="en-US"/>
        </w:rPr>
        <w:t>, Lucerne, Suisse</w:t>
      </w:r>
    </w:p>
    <w:p w:rsidR="00042A11" w:rsidRPr="00112508" w:rsidRDefault="00042A11" w:rsidP="00042A11">
      <w:pPr>
        <w:spacing w:after="0"/>
        <w:rPr>
          <w:rFonts w:ascii="Arial" w:hAnsi="Arial" w:cs="Arial"/>
          <w:color w:val="000000" w:themeColor="text1"/>
        </w:rPr>
      </w:pPr>
      <w:r w:rsidRPr="00112508">
        <w:rPr>
          <w:rFonts w:ascii="Arial" w:hAnsi="Arial" w:cs="Arial"/>
          <w:color w:val="000000" w:themeColor="text1"/>
        </w:rPr>
        <w:t xml:space="preserve">26.11.15 &gt; 30.05.2016 </w:t>
      </w:r>
      <w:r w:rsidRPr="00A530A0">
        <w:rPr>
          <w:rFonts w:ascii="Arial" w:hAnsi="Arial" w:cs="Arial"/>
          <w:i/>
          <w:color w:val="000000" w:themeColor="text1"/>
        </w:rPr>
        <w:t>TRIOMPHE</w:t>
      </w:r>
      <w:r w:rsidRPr="00112508">
        <w:rPr>
          <w:rFonts w:ascii="Arial" w:hAnsi="Arial" w:cs="Arial"/>
          <w:color w:val="000000" w:themeColor="text1"/>
        </w:rPr>
        <w:t xml:space="preserve">, group show, </w:t>
      </w:r>
      <w:hyperlink r:id="rId16" w:history="1">
        <w:r w:rsidRPr="006D08DB">
          <w:rPr>
            <w:rStyle w:val="Lienhypertexte"/>
            <w:rFonts w:ascii="Arial" w:hAnsi="Arial" w:cs="Arial"/>
          </w:rPr>
          <w:t>Musée de l'Image Epinal</w:t>
        </w:r>
      </w:hyperlink>
      <w:r w:rsidRPr="00112508">
        <w:rPr>
          <w:rFonts w:ascii="Arial" w:hAnsi="Arial" w:cs="Arial"/>
          <w:color w:val="000000" w:themeColor="text1"/>
        </w:rPr>
        <w:t>, France (catalogue)</w:t>
      </w:r>
    </w:p>
    <w:p w:rsidR="00042A11" w:rsidRPr="00315F1F" w:rsidRDefault="00042A11" w:rsidP="00042A11">
      <w:pPr>
        <w:spacing w:after="0"/>
        <w:rPr>
          <w:rFonts w:ascii="Arial" w:hAnsi="Arial" w:cs="Arial"/>
          <w:color w:val="C00000"/>
          <w:sz w:val="16"/>
          <w:szCs w:val="16"/>
        </w:rPr>
      </w:pPr>
    </w:p>
    <w:p w:rsidR="00042A11" w:rsidRPr="00112508" w:rsidRDefault="00042A11" w:rsidP="00042A11">
      <w:pPr>
        <w:spacing w:after="0"/>
        <w:rPr>
          <w:rFonts w:ascii="Arial" w:hAnsi="Arial" w:cs="Arial"/>
          <w:color w:val="C00000"/>
        </w:rPr>
      </w:pPr>
      <w:r w:rsidRPr="00112508">
        <w:rPr>
          <w:rFonts w:ascii="Arial" w:hAnsi="Arial" w:cs="Arial"/>
          <w:color w:val="C00000"/>
        </w:rPr>
        <w:t xml:space="preserve">Frédéric Coché, Richard Müller, Marie-Amélie Porcher </w:t>
      </w:r>
    </w:p>
    <w:p w:rsidR="00042A11" w:rsidRPr="00315F1F" w:rsidRDefault="00042A11" w:rsidP="00042A11">
      <w:pPr>
        <w:spacing w:after="0"/>
        <w:rPr>
          <w:rFonts w:ascii="Arial" w:hAnsi="Arial" w:cs="Arial"/>
          <w:color w:val="000000" w:themeColor="text1"/>
        </w:rPr>
      </w:pPr>
      <w:r w:rsidRPr="00315F1F">
        <w:rPr>
          <w:rFonts w:ascii="Arial" w:hAnsi="Arial" w:cs="Arial"/>
          <w:color w:val="000000" w:themeColor="text1"/>
        </w:rPr>
        <w:t xml:space="preserve">29.01.16 &gt; 23.04.16 </w:t>
      </w:r>
      <w:r w:rsidRPr="00315F1F">
        <w:rPr>
          <w:rFonts w:ascii="Arial" w:hAnsi="Arial" w:cs="Arial"/>
          <w:i/>
          <w:color w:val="000000" w:themeColor="text1"/>
        </w:rPr>
        <w:t>Cent papiers</w:t>
      </w:r>
      <w:r w:rsidRPr="00315F1F">
        <w:rPr>
          <w:rFonts w:ascii="Arial" w:hAnsi="Arial" w:cs="Arial"/>
          <w:color w:val="000000" w:themeColor="text1"/>
        </w:rPr>
        <w:t xml:space="preserve">, group show, </w:t>
      </w:r>
      <w:hyperlink r:id="rId17" w:history="1">
        <w:r w:rsidRPr="00315F1F">
          <w:rPr>
            <w:rStyle w:val="Lienhypertexte"/>
            <w:rFonts w:ascii="Arial" w:hAnsi="Arial" w:cs="Arial"/>
          </w:rPr>
          <w:t>Musée d’Echirolles</w:t>
        </w:r>
      </w:hyperlink>
      <w:r w:rsidRPr="00315F1F">
        <w:rPr>
          <w:rFonts w:ascii="Arial" w:hAnsi="Arial" w:cs="Arial"/>
          <w:color w:val="000000" w:themeColor="text1"/>
        </w:rPr>
        <w:t>, France</w:t>
      </w:r>
    </w:p>
    <w:p w:rsidR="00390024" w:rsidRPr="00390024" w:rsidRDefault="00390024" w:rsidP="00042A11">
      <w:pPr>
        <w:spacing w:after="0"/>
        <w:rPr>
          <w:rFonts w:ascii="Arial" w:hAnsi="Arial" w:cs="Arial"/>
          <w:color w:val="C00000"/>
          <w:sz w:val="16"/>
          <w:szCs w:val="16"/>
        </w:rPr>
      </w:pPr>
    </w:p>
    <w:p w:rsidR="00042A11" w:rsidRPr="00315F1F" w:rsidRDefault="00042A11" w:rsidP="00042A11">
      <w:pPr>
        <w:spacing w:after="0"/>
        <w:rPr>
          <w:rFonts w:ascii="Arial" w:hAnsi="Arial" w:cs="Arial"/>
          <w:color w:val="C00000"/>
        </w:rPr>
      </w:pPr>
      <w:r w:rsidRPr="00315F1F">
        <w:rPr>
          <w:rFonts w:ascii="Arial" w:hAnsi="Arial" w:cs="Arial"/>
          <w:color w:val="C00000"/>
        </w:rPr>
        <w:t xml:space="preserve">Jacqueline </w:t>
      </w:r>
      <w:proofErr w:type="spellStart"/>
      <w:r w:rsidRPr="00315F1F">
        <w:rPr>
          <w:rFonts w:ascii="Arial" w:hAnsi="Arial" w:cs="Arial"/>
          <w:color w:val="C00000"/>
        </w:rPr>
        <w:t>Taïb</w:t>
      </w:r>
      <w:proofErr w:type="spellEnd"/>
    </w:p>
    <w:p w:rsidR="00042A11" w:rsidRPr="00315F1F" w:rsidRDefault="00042A11" w:rsidP="00042A11">
      <w:pPr>
        <w:spacing w:after="0"/>
        <w:rPr>
          <w:rFonts w:ascii="Arial" w:hAnsi="Arial" w:cs="Arial"/>
          <w:color w:val="000000" w:themeColor="text1"/>
        </w:rPr>
      </w:pPr>
      <w:r w:rsidRPr="00315F1F">
        <w:rPr>
          <w:rFonts w:ascii="Arial" w:hAnsi="Arial" w:cs="Arial"/>
          <w:color w:val="000000" w:themeColor="text1"/>
        </w:rPr>
        <w:t>28.04.16 &gt; 21.05.16, La Borne, Le Riche - Tours, France</w:t>
      </w:r>
    </w:p>
    <w:p w:rsidR="00042A11" w:rsidRPr="00390024" w:rsidRDefault="00042A11" w:rsidP="00042A11">
      <w:pPr>
        <w:spacing w:after="0"/>
        <w:rPr>
          <w:rFonts w:ascii="Arial" w:hAnsi="Arial" w:cs="Arial"/>
          <w:sz w:val="16"/>
          <w:szCs w:val="16"/>
        </w:rPr>
      </w:pPr>
    </w:p>
    <w:p w:rsidR="00390024" w:rsidRDefault="00390024" w:rsidP="00390024">
      <w:pPr>
        <w:autoSpaceDE w:val="0"/>
        <w:autoSpaceDN w:val="0"/>
        <w:adjustRightInd w:val="0"/>
        <w:spacing w:after="0" w:line="240" w:lineRule="auto"/>
        <w:rPr>
          <w:rFonts w:ascii="Arial-ItalicMT" w:hAnsi="Arial-ItalicMT" w:cs="Arial-ItalicMT"/>
          <w:i/>
          <w:iCs/>
          <w:sz w:val="36"/>
          <w:szCs w:val="36"/>
        </w:rPr>
      </w:pPr>
      <w:r w:rsidRPr="00390024">
        <w:rPr>
          <w:rFonts w:ascii="Arial" w:hAnsi="Arial" w:cs="Arial"/>
          <w:color w:val="C00000"/>
        </w:rPr>
        <w:t>Soizic Stokvis</w:t>
      </w:r>
      <w:r>
        <w:rPr>
          <w:rFonts w:ascii="Arial" w:hAnsi="Arial" w:cs="Arial"/>
          <w:color w:val="C00000"/>
        </w:rPr>
        <w:t xml:space="preserve"> </w:t>
      </w:r>
      <w:r>
        <w:rPr>
          <w:rFonts w:ascii="Arial-ItalicMT" w:hAnsi="Arial-ItalicMT" w:cs="Arial-ItalicMT"/>
          <w:i/>
          <w:iCs/>
          <w:sz w:val="36"/>
          <w:szCs w:val="36"/>
        </w:rPr>
        <w:t xml:space="preserve"> </w:t>
      </w:r>
    </w:p>
    <w:p w:rsidR="00390024" w:rsidRPr="00390024" w:rsidRDefault="00390024" w:rsidP="00390024">
      <w:pPr>
        <w:autoSpaceDE w:val="0"/>
        <w:autoSpaceDN w:val="0"/>
        <w:adjustRightInd w:val="0"/>
        <w:spacing w:after="0" w:line="240" w:lineRule="auto"/>
        <w:rPr>
          <w:rFonts w:ascii="Arial" w:hAnsi="Arial" w:cs="Arial"/>
          <w:i/>
          <w:iCs/>
        </w:rPr>
      </w:pPr>
      <w:r w:rsidRPr="00390024">
        <w:rPr>
          <w:rFonts w:ascii="Arial" w:hAnsi="Arial" w:cs="Arial"/>
          <w:iCs/>
        </w:rPr>
        <w:t xml:space="preserve">10.07.16 </w:t>
      </w:r>
      <w:r>
        <w:rPr>
          <w:rFonts w:ascii="Arial" w:hAnsi="Arial" w:cs="Arial"/>
          <w:iCs/>
        </w:rPr>
        <w:t>&gt;</w:t>
      </w:r>
      <w:r w:rsidRPr="00390024">
        <w:rPr>
          <w:rFonts w:ascii="Arial" w:hAnsi="Arial" w:cs="Arial"/>
          <w:iCs/>
        </w:rPr>
        <w:t xml:space="preserve"> 31.10.16</w:t>
      </w:r>
      <w:r>
        <w:rPr>
          <w:rFonts w:ascii="Arial" w:hAnsi="Arial" w:cs="Arial"/>
          <w:iCs/>
        </w:rPr>
        <w:t xml:space="preserve">  group show, </w:t>
      </w:r>
      <w:r w:rsidRPr="00390024">
        <w:rPr>
          <w:rFonts w:ascii="Arial" w:hAnsi="Arial" w:cs="Arial"/>
          <w:i/>
          <w:iCs/>
        </w:rPr>
        <w:t>Non figuratif, informel,</w:t>
      </w:r>
      <w:r>
        <w:rPr>
          <w:rFonts w:ascii="Arial" w:hAnsi="Arial" w:cs="Arial"/>
          <w:i/>
          <w:iCs/>
        </w:rPr>
        <w:t xml:space="preserve"> </w:t>
      </w:r>
      <w:r w:rsidRPr="00390024">
        <w:rPr>
          <w:rFonts w:ascii="Arial" w:hAnsi="Arial" w:cs="Arial"/>
          <w:i/>
          <w:iCs/>
        </w:rPr>
        <w:t>minimaliste, abstrait.</w:t>
      </w:r>
      <w:r>
        <w:rPr>
          <w:rFonts w:ascii="Arial" w:hAnsi="Arial" w:cs="Arial"/>
          <w:i/>
          <w:iCs/>
        </w:rPr>
        <w:t xml:space="preserve"> </w:t>
      </w:r>
      <w:r w:rsidRPr="00390024">
        <w:rPr>
          <w:rFonts w:ascii="Arial" w:hAnsi="Arial" w:cs="Arial"/>
          <w:i/>
          <w:iCs/>
        </w:rPr>
        <w:t xml:space="preserve">Un nouvel intérêt </w:t>
      </w:r>
    </w:p>
    <w:p w:rsidR="00390024" w:rsidRPr="00390024" w:rsidRDefault="00390024" w:rsidP="00390024">
      <w:pPr>
        <w:autoSpaceDE w:val="0"/>
        <w:autoSpaceDN w:val="0"/>
        <w:adjustRightInd w:val="0"/>
        <w:spacing w:after="0" w:line="240" w:lineRule="auto"/>
        <w:rPr>
          <w:rFonts w:ascii="ArialMT" w:hAnsi="ArialMT" w:cs="ArialMT"/>
        </w:rPr>
      </w:pPr>
      <w:r w:rsidRPr="00390024">
        <w:rPr>
          <w:rFonts w:ascii="ArialMT" w:hAnsi="ArialMT" w:cs="ArialMT"/>
        </w:rPr>
        <w:t>Abbaye Saint-André</w:t>
      </w:r>
      <w:r>
        <w:rPr>
          <w:rFonts w:ascii="ArialMT" w:hAnsi="ArialMT" w:cs="ArialMT"/>
        </w:rPr>
        <w:t xml:space="preserve">, </w:t>
      </w:r>
      <w:r w:rsidRPr="00390024">
        <w:rPr>
          <w:rFonts w:ascii="ArialMT" w:hAnsi="ArialMT" w:cs="ArialMT"/>
        </w:rPr>
        <w:t>Meymac</w:t>
      </w:r>
      <w:r>
        <w:rPr>
          <w:rFonts w:ascii="ArialMT" w:hAnsi="ArialMT" w:cs="ArialMT"/>
        </w:rPr>
        <w:t>, France</w:t>
      </w:r>
    </w:p>
    <w:p w:rsidR="007B7BA1" w:rsidRPr="00390024" w:rsidRDefault="00390024" w:rsidP="00390024">
      <w:pPr>
        <w:spacing w:after="0"/>
        <w:rPr>
          <w:rFonts w:ascii="Arial" w:hAnsi="Arial" w:cs="Arial"/>
          <w:color w:val="C00000"/>
        </w:rPr>
      </w:pPr>
      <w:r>
        <w:rPr>
          <w:rFonts w:ascii="ArialMT" w:hAnsi="ArialMT" w:cs="ArialMT"/>
          <w:sz w:val="16"/>
          <w:szCs w:val="16"/>
        </w:rPr>
        <w:t>.</w:t>
      </w:r>
    </w:p>
    <w:sectPr w:rsidR="007B7BA1" w:rsidRPr="00390024" w:rsidSect="00A625A0">
      <w:pgSz w:w="11906" w:h="16838"/>
      <w:pgMar w:top="600" w:right="1417" w:bottom="1200" w:left="8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24E7C"/>
    <w:rsid w:val="0001559C"/>
    <w:rsid w:val="00015F3A"/>
    <w:rsid w:val="00042A11"/>
    <w:rsid w:val="000C7755"/>
    <w:rsid w:val="00142911"/>
    <w:rsid w:val="00143EF5"/>
    <w:rsid w:val="0017040A"/>
    <w:rsid w:val="001811F1"/>
    <w:rsid w:val="001B71DA"/>
    <w:rsid w:val="002E551B"/>
    <w:rsid w:val="003017A6"/>
    <w:rsid w:val="0036480F"/>
    <w:rsid w:val="00390024"/>
    <w:rsid w:val="00414A04"/>
    <w:rsid w:val="00464B80"/>
    <w:rsid w:val="004B1EBA"/>
    <w:rsid w:val="00524E7C"/>
    <w:rsid w:val="00545022"/>
    <w:rsid w:val="005B06F3"/>
    <w:rsid w:val="005C4578"/>
    <w:rsid w:val="005C697A"/>
    <w:rsid w:val="005E5D32"/>
    <w:rsid w:val="00603EE1"/>
    <w:rsid w:val="00607C25"/>
    <w:rsid w:val="00636B0C"/>
    <w:rsid w:val="006D39E0"/>
    <w:rsid w:val="00751BFB"/>
    <w:rsid w:val="00764D1D"/>
    <w:rsid w:val="007B7BA1"/>
    <w:rsid w:val="007D0F76"/>
    <w:rsid w:val="007D4271"/>
    <w:rsid w:val="007F5D3F"/>
    <w:rsid w:val="00813702"/>
    <w:rsid w:val="0083394A"/>
    <w:rsid w:val="00941AD8"/>
    <w:rsid w:val="009434EB"/>
    <w:rsid w:val="009E35B9"/>
    <w:rsid w:val="00A33E3D"/>
    <w:rsid w:val="00A625A0"/>
    <w:rsid w:val="00A63010"/>
    <w:rsid w:val="00A838A7"/>
    <w:rsid w:val="00AE60AB"/>
    <w:rsid w:val="00B307A1"/>
    <w:rsid w:val="00BD0E4B"/>
    <w:rsid w:val="00C57440"/>
    <w:rsid w:val="00CC55A5"/>
    <w:rsid w:val="00CE10C0"/>
    <w:rsid w:val="00CF437C"/>
    <w:rsid w:val="00D04F15"/>
    <w:rsid w:val="00D0644A"/>
    <w:rsid w:val="00D46E5D"/>
    <w:rsid w:val="00D82A95"/>
    <w:rsid w:val="00DD1E7F"/>
    <w:rsid w:val="00DD3471"/>
    <w:rsid w:val="00DF421C"/>
    <w:rsid w:val="00F922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47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524E7C"/>
    <w:pPr>
      <w:widowControl w:val="0"/>
      <w:suppressAutoHyphens/>
      <w:spacing w:before="100" w:after="119" w:line="240" w:lineRule="auto"/>
    </w:pPr>
    <w:rPr>
      <w:rFonts w:ascii="Times New Roman" w:eastAsia="Times New Roman" w:hAnsi="Times New Roman" w:cs="Times New Roman"/>
      <w:kern w:val="1"/>
      <w:sz w:val="24"/>
      <w:szCs w:val="24"/>
      <w:lang w:eastAsia="hi-IN" w:bidi="hi-IN"/>
    </w:rPr>
  </w:style>
  <w:style w:type="paragraph" w:styleId="Textedebulles">
    <w:name w:val="Balloon Text"/>
    <w:basedOn w:val="Normal"/>
    <w:link w:val="TextedebullesCar"/>
    <w:uiPriority w:val="99"/>
    <w:semiHidden/>
    <w:unhideWhenUsed/>
    <w:rsid w:val="005E5D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D32"/>
    <w:rPr>
      <w:rFonts w:ascii="Tahoma" w:hAnsi="Tahoma" w:cs="Tahoma"/>
      <w:sz w:val="16"/>
      <w:szCs w:val="16"/>
    </w:rPr>
  </w:style>
  <w:style w:type="character" w:styleId="Lienhypertexte">
    <w:name w:val="Hyperlink"/>
    <w:basedOn w:val="Policepardfaut"/>
    <w:uiPriority w:val="99"/>
    <w:unhideWhenUsed/>
    <w:rsid w:val="00DD1E7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106689">
      <w:bodyDiv w:val="1"/>
      <w:marLeft w:val="0"/>
      <w:marRight w:val="0"/>
      <w:marTop w:val="0"/>
      <w:marBottom w:val="0"/>
      <w:divBdr>
        <w:top w:val="none" w:sz="0" w:space="0" w:color="auto"/>
        <w:left w:val="none" w:sz="0" w:space="0" w:color="auto"/>
        <w:bottom w:val="none" w:sz="0" w:space="0" w:color="auto"/>
        <w:right w:val="none" w:sz="0" w:space="0" w:color="auto"/>
      </w:divBdr>
    </w:div>
    <w:div w:id="92491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villa-rot.de/e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artside.org/" TargetMode="External"/><Relationship Id="rId17" Type="http://schemas.openxmlformats.org/officeDocument/2006/relationships/hyperlink" Target="http://culturebox.francetvinfo.fr/expositions/peinture/87-artistes-voyagent-cent-papiers-a-echirolles-234929" TargetMode="External"/><Relationship Id="rId2" Type="http://schemas.openxmlformats.org/officeDocument/2006/relationships/settings" Target="settings.xml"/><Relationship Id="rId16" Type="http://schemas.openxmlformats.org/officeDocument/2006/relationships/hyperlink" Target="http://www.museedelimage.fr/" TargetMode="External"/><Relationship Id="rId1" Type="http://schemas.openxmlformats.org/officeDocument/2006/relationships/styles" Target="styles.xml"/><Relationship Id="rId6" Type="http://schemas.openxmlformats.org/officeDocument/2006/relationships/hyperlink" Target="https://twitter.com/ferronnerie" TargetMode="External"/><Relationship Id="rId11" Type="http://schemas.openxmlformats.org/officeDocument/2006/relationships/hyperlink" Target="http://www.colas.com/fr/engagement-responsable/mecenat/fondation-colas/la-demarche" TargetMode="External"/><Relationship Id="rId5" Type="http://schemas.openxmlformats.org/officeDocument/2006/relationships/image" Target="media/image1.png"/><Relationship Id="rId15" Type="http://schemas.openxmlformats.org/officeDocument/2006/relationships/hyperlink" Target="http://www.fumetto.ch/fr/"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s://www.facebook.com/laferronnerie?fref=ts" TargetMode="External"/><Relationship Id="rId9" Type="http://schemas.openxmlformats.org/officeDocument/2006/relationships/image" Target="media/image4.png"/><Relationship Id="rId14" Type="http://schemas.openxmlformats.org/officeDocument/2006/relationships/hyperlink" Target="http://www.apcd-fondation.com/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3</Pages>
  <Words>1202</Words>
  <Characters>6615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roussel</dc:creator>
  <cp:lastModifiedBy>Brigitte</cp:lastModifiedBy>
  <cp:revision>14</cp:revision>
  <dcterms:created xsi:type="dcterms:W3CDTF">2016-04-07T15:24:00Z</dcterms:created>
  <dcterms:modified xsi:type="dcterms:W3CDTF">2016-04-25T09:38:00Z</dcterms:modified>
</cp:coreProperties>
</file>