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BE983D" w14:textId="77777777" w:rsidR="004B7CC5" w:rsidRPr="00257DC5" w:rsidRDefault="00000000">
      <w:pPr>
        <w:tabs>
          <w:tab w:val="left" w:pos="2268"/>
        </w:tabs>
        <w:spacing w:line="240" w:lineRule="auto"/>
        <w:rPr>
          <w:sz w:val="19"/>
          <w:szCs w:val="19"/>
          <w:lang w:val="fr-FR"/>
        </w:rPr>
      </w:pPr>
      <w:r w:rsidRPr="00257DC5">
        <w:rPr>
          <w:b/>
          <w:sz w:val="26"/>
          <w:szCs w:val="26"/>
          <w:lang w:val="fr-FR"/>
        </w:rPr>
        <w:t>Galerie La Ferronnerie</w:t>
      </w:r>
      <w:r w:rsidRPr="00257DC5">
        <w:rPr>
          <w:sz w:val="26"/>
          <w:szCs w:val="26"/>
          <w:lang w:val="fr-FR"/>
        </w:rPr>
        <w:br/>
      </w:r>
      <w:r w:rsidRPr="00257DC5">
        <w:rPr>
          <w:lang w:val="fr-FR"/>
        </w:rPr>
        <w:t xml:space="preserve">      Brigitte Négrier</w:t>
      </w:r>
      <w:r w:rsidRPr="00257DC5">
        <w:rPr>
          <w:lang w:val="fr-FR"/>
        </w:rPr>
        <w:br/>
        <w:t>40, rue de la Folie-Méricourt</w:t>
      </w:r>
      <w:r w:rsidRPr="00257DC5">
        <w:rPr>
          <w:lang w:val="fr-FR"/>
        </w:rPr>
        <w:br/>
        <w:t>F-75011 Paris +33 (0)1 78 01 13 13</w:t>
      </w:r>
      <w:r w:rsidRPr="00257DC5">
        <w:rPr>
          <w:lang w:val="fr-FR"/>
        </w:rPr>
        <w:br/>
      </w:r>
      <w:r w:rsidRPr="00257DC5">
        <w:rPr>
          <w:sz w:val="20"/>
          <w:szCs w:val="20"/>
          <w:lang w:val="fr-FR"/>
        </w:rPr>
        <w:t>www.gaIerieIaferronnerie.fr</w:t>
      </w:r>
      <w:r w:rsidRPr="00257DC5">
        <w:rPr>
          <w:lang w:val="fr-FR"/>
        </w:rPr>
        <w:br/>
      </w:r>
      <w:r w:rsidRPr="00257DC5">
        <w:rPr>
          <w:sz w:val="19"/>
          <w:szCs w:val="19"/>
          <w:lang w:val="fr-FR"/>
        </w:rPr>
        <w:t>Mardi à vendredi : 14h-19h, samedi : 13h-19h</w:t>
      </w:r>
      <w:r w:rsidRPr="00257DC5">
        <w:rPr>
          <w:sz w:val="19"/>
          <w:szCs w:val="19"/>
          <w:lang w:val="fr-FR"/>
        </w:rPr>
        <w:br/>
        <w:t>Membre du Comité Professionnel des Galeries d'Art</w:t>
      </w:r>
    </w:p>
    <w:p w14:paraId="48E337F2" w14:textId="77777777" w:rsidR="004B7CC5" w:rsidRPr="00257DC5" w:rsidRDefault="004B7CC5">
      <w:pPr>
        <w:tabs>
          <w:tab w:val="left" w:pos="2268"/>
        </w:tabs>
        <w:spacing w:line="240" w:lineRule="auto"/>
        <w:rPr>
          <w:lang w:val="fr-FR"/>
        </w:rPr>
      </w:pPr>
    </w:p>
    <w:p w14:paraId="4FE62C4F" w14:textId="77777777" w:rsidR="004B7CC5" w:rsidRPr="00257DC5" w:rsidRDefault="004B7CC5">
      <w:pPr>
        <w:tabs>
          <w:tab w:val="left" w:pos="2268"/>
        </w:tabs>
        <w:spacing w:line="240" w:lineRule="auto"/>
        <w:rPr>
          <w:sz w:val="26"/>
          <w:szCs w:val="26"/>
          <w:lang w:val="fr-FR"/>
        </w:rPr>
      </w:pPr>
    </w:p>
    <w:p w14:paraId="5D166DDD" w14:textId="77777777" w:rsidR="00257DC5" w:rsidRDefault="00000000">
      <w:pPr>
        <w:rPr>
          <w:color w:val="E36C0A" w:themeColor="accent6" w:themeShade="BF"/>
          <w:sz w:val="28"/>
          <w:szCs w:val="28"/>
        </w:rPr>
      </w:pPr>
      <w:r w:rsidRPr="00257DC5">
        <w:rPr>
          <w:color w:val="E36C0A" w:themeColor="accent6" w:themeShade="BF"/>
          <w:sz w:val="28"/>
          <w:szCs w:val="28"/>
        </w:rPr>
        <w:t xml:space="preserve">Gabriel </w:t>
      </w:r>
      <w:proofErr w:type="spellStart"/>
      <w:r w:rsidRPr="00257DC5">
        <w:rPr>
          <w:color w:val="E36C0A" w:themeColor="accent6" w:themeShade="BF"/>
          <w:sz w:val="28"/>
          <w:szCs w:val="28"/>
        </w:rPr>
        <w:t>Folli</w:t>
      </w:r>
      <w:proofErr w:type="spellEnd"/>
      <w:r w:rsidRPr="00257DC5">
        <w:rPr>
          <w:color w:val="E36C0A" w:themeColor="accent6" w:themeShade="BF"/>
          <w:sz w:val="28"/>
          <w:szCs w:val="28"/>
        </w:rPr>
        <w:t xml:space="preserve">, Catherine </w:t>
      </w:r>
      <w:proofErr w:type="spellStart"/>
      <w:r w:rsidRPr="00257DC5">
        <w:rPr>
          <w:color w:val="E36C0A" w:themeColor="accent6" w:themeShade="BF"/>
          <w:sz w:val="28"/>
          <w:szCs w:val="28"/>
        </w:rPr>
        <w:t>Larré</w:t>
      </w:r>
      <w:proofErr w:type="spellEnd"/>
      <w:r w:rsidRPr="00257DC5">
        <w:rPr>
          <w:color w:val="E36C0A" w:themeColor="accent6" w:themeShade="BF"/>
          <w:sz w:val="28"/>
          <w:szCs w:val="28"/>
        </w:rPr>
        <w:t xml:space="preserve">, Richard Müller, </w:t>
      </w:r>
    </w:p>
    <w:p w14:paraId="4C3EB408" w14:textId="55D81124" w:rsidR="004B7CC5" w:rsidRPr="00257DC5" w:rsidRDefault="00000000">
      <w:pPr>
        <w:rPr>
          <w:color w:val="E36C0A" w:themeColor="accent6" w:themeShade="BF"/>
          <w:sz w:val="28"/>
          <w:szCs w:val="28"/>
        </w:rPr>
      </w:pPr>
      <w:r w:rsidRPr="00257DC5">
        <w:rPr>
          <w:color w:val="E36C0A" w:themeColor="accent6" w:themeShade="BF"/>
          <w:sz w:val="28"/>
          <w:szCs w:val="28"/>
        </w:rPr>
        <w:t>Silvana Reggiardo, Sarah Ritter</w:t>
      </w:r>
    </w:p>
    <w:p w14:paraId="1C8D6EE0" w14:textId="77777777" w:rsidR="004B7CC5" w:rsidRPr="00257DC5" w:rsidRDefault="004B7CC5">
      <w:pPr>
        <w:rPr>
          <w:color w:val="1155CC"/>
          <w:sz w:val="16"/>
          <w:szCs w:val="16"/>
        </w:rPr>
      </w:pPr>
    </w:p>
    <w:p w14:paraId="78E3444A" w14:textId="77777777" w:rsidR="004B7CC5" w:rsidRPr="00257DC5" w:rsidRDefault="00000000">
      <w:pPr>
        <w:rPr>
          <w:i/>
          <w:color w:val="38761D"/>
          <w:sz w:val="28"/>
          <w:szCs w:val="28"/>
          <w:lang w:val="fr-FR"/>
        </w:rPr>
      </w:pPr>
      <w:bookmarkStart w:id="0" w:name="_Hlk181023377"/>
      <w:r w:rsidRPr="00257DC5">
        <w:rPr>
          <w:color w:val="38761D"/>
          <w:sz w:val="28"/>
          <w:szCs w:val="28"/>
          <w:lang w:val="fr-FR"/>
        </w:rPr>
        <w:t xml:space="preserve">Echos 2, </w:t>
      </w:r>
      <w:r w:rsidRPr="00257DC5">
        <w:rPr>
          <w:i/>
          <w:color w:val="38761D"/>
          <w:sz w:val="28"/>
          <w:szCs w:val="28"/>
          <w:lang w:val="fr-FR"/>
        </w:rPr>
        <w:t>Libres expériences 150 ans après l’Impressionnisme</w:t>
      </w:r>
    </w:p>
    <w:bookmarkEnd w:id="0"/>
    <w:p w14:paraId="41BFBE93" w14:textId="77777777" w:rsidR="004B7CC5" w:rsidRPr="00257DC5" w:rsidRDefault="004B7CC5">
      <w:pPr>
        <w:rPr>
          <w:i/>
          <w:color w:val="FF00FF"/>
          <w:sz w:val="14"/>
          <w:szCs w:val="14"/>
          <w:lang w:val="fr-FR"/>
        </w:rPr>
      </w:pPr>
    </w:p>
    <w:p w14:paraId="73FED242" w14:textId="435EBF7C" w:rsidR="004B7CC5" w:rsidRPr="00257DC5" w:rsidRDefault="00000000" w:rsidP="00257DC5">
      <w:pPr>
        <w:spacing w:line="240" w:lineRule="auto"/>
        <w:rPr>
          <w:color w:val="E36C0A" w:themeColor="accent6" w:themeShade="BF"/>
          <w:sz w:val="24"/>
          <w:szCs w:val="24"/>
          <w:lang w:val="fr-FR"/>
        </w:rPr>
      </w:pPr>
      <w:r w:rsidRPr="00257DC5">
        <w:rPr>
          <w:color w:val="E36C0A" w:themeColor="accent6" w:themeShade="BF"/>
          <w:sz w:val="24"/>
          <w:szCs w:val="24"/>
          <w:lang w:val="fr-FR"/>
        </w:rPr>
        <w:t>vernissage mardi 5 novembre</w:t>
      </w:r>
      <w:r w:rsidR="00257DC5" w:rsidRPr="00257DC5">
        <w:rPr>
          <w:color w:val="E36C0A" w:themeColor="accent6" w:themeShade="BF"/>
          <w:sz w:val="24"/>
          <w:szCs w:val="24"/>
          <w:lang w:val="fr-FR"/>
        </w:rPr>
        <w:t xml:space="preserve"> 18h à 21h30</w:t>
      </w:r>
    </w:p>
    <w:p w14:paraId="11D52B69" w14:textId="49CA9EE5" w:rsidR="004B7CC5" w:rsidRDefault="00000000" w:rsidP="00257DC5">
      <w:pPr>
        <w:spacing w:line="240" w:lineRule="auto"/>
        <w:rPr>
          <w:color w:val="E36C0A" w:themeColor="accent6" w:themeShade="BF"/>
          <w:sz w:val="24"/>
          <w:szCs w:val="24"/>
          <w:lang w:val="fr-FR"/>
        </w:rPr>
      </w:pPr>
      <w:r w:rsidRPr="00257DC5">
        <w:rPr>
          <w:color w:val="E36C0A" w:themeColor="accent6" w:themeShade="BF"/>
          <w:sz w:val="24"/>
          <w:szCs w:val="24"/>
          <w:lang w:val="fr-FR"/>
        </w:rPr>
        <w:t>exposition du 5 novembre au 9 décembre 2024</w:t>
      </w:r>
    </w:p>
    <w:p w14:paraId="1CC01ED6" w14:textId="6D879F90" w:rsidR="00257DC5" w:rsidRPr="00257DC5" w:rsidRDefault="00257DC5" w:rsidP="00257DC5">
      <w:pPr>
        <w:spacing w:line="240" w:lineRule="auto"/>
        <w:rPr>
          <w:color w:val="E36C0A" w:themeColor="accent6" w:themeShade="BF"/>
          <w:sz w:val="24"/>
          <w:szCs w:val="24"/>
          <w:lang w:val="fr-FR"/>
        </w:rPr>
      </w:pPr>
    </w:p>
    <w:p w14:paraId="39EF1152" w14:textId="2DB26BAC" w:rsidR="004B7CC5" w:rsidRPr="00257DC5" w:rsidRDefault="00257DC5">
      <w:pPr>
        <w:rPr>
          <w:color w:val="1155CC"/>
          <w:sz w:val="24"/>
          <w:szCs w:val="24"/>
          <w:lang w:val="fr-FR"/>
        </w:rPr>
      </w:pPr>
      <w:r>
        <w:rPr>
          <w:noProof/>
        </w:rPr>
        <w:drawing>
          <wp:anchor distT="0" distB="0" distL="0" distR="0" simplePos="0" relativeHeight="251662336" behindDoc="0" locked="0" layoutInCell="1" hidden="0" allowOverlap="1" wp14:anchorId="7531E0AC" wp14:editId="05CA99A8">
            <wp:simplePos x="0" y="0"/>
            <wp:positionH relativeFrom="column">
              <wp:posOffset>1790700</wp:posOffset>
            </wp:positionH>
            <wp:positionV relativeFrom="paragraph">
              <wp:posOffset>180975</wp:posOffset>
            </wp:positionV>
            <wp:extent cx="1245235" cy="1845945"/>
            <wp:effectExtent l="0" t="0" r="0" b="0"/>
            <wp:wrapSquare wrapText="bothSides" distT="0" distB="0" distL="0" distR="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
                    <a:srcRect/>
                    <a:stretch>
                      <a:fillRect/>
                    </a:stretch>
                  </pic:blipFill>
                  <pic:spPr>
                    <a:xfrm>
                      <a:off x="0" y="0"/>
                      <a:ext cx="1245235" cy="1845945"/>
                    </a:xfrm>
                    <a:prstGeom prst="rect">
                      <a:avLst/>
                    </a:prstGeom>
                    <a:ln/>
                  </pic:spPr>
                </pic:pic>
              </a:graphicData>
            </a:graphic>
          </wp:anchor>
        </w:drawing>
      </w:r>
      <w:r>
        <w:rPr>
          <w:noProof/>
        </w:rPr>
        <w:drawing>
          <wp:anchor distT="0" distB="0" distL="0" distR="0" simplePos="0" relativeHeight="251658240" behindDoc="0" locked="0" layoutInCell="1" hidden="0" allowOverlap="1" wp14:anchorId="139EE17A" wp14:editId="094CEF7D">
            <wp:simplePos x="0" y="0"/>
            <wp:positionH relativeFrom="column">
              <wp:posOffset>22860</wp:posOffset>
            </wp:positionH>
            <wp:positionV relativeFrom="paragraph">
              <wp:posOffset>55880</wp:posOffset>
            </wp:positionV>
            <wp:extent cx="1282065" cy="2019300"/>
            <wp:effectExtent l="0" t="0" r="0" b="0"/>
            <wp:wrapSquare wrapText="bothSides" distT="0" distB="0" distL="0" distR="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282065" cy="2019300"/>
                    </a:xfrm>
                    <a:prstGeom prst="rect">
                      <a:avLst/>
                    </a:prstGeom>
                    <a:ln/>
                  </pic:spPr>
                </pic:pic>
              </a:graphicData>
            </a:graphic>
            <wp14:sizeRelH relativeFrom="margin">
              <wp14:pctWidth>0</wp14:pctWidth>
            </wp14:sizeRelH>
            <wp14:sizeRelV relativeFrom="margin">
              <wp14:pctHeight>0</wp14:pctHeight>
            </wp14:sizeRelV>
          </wp:anchor>
        </w:drawing>
      </w:r>
    </w:p>
    <w:p w14:paraId="237836C8" w14:textId="32FD116F" w:rsidR="004B7CC5" w:rsidRPr="00257DC5" w:rsidRDefault="00257DC5">
      <w:pPr>
        <w:rPr>
          <w:color w:val="1155CC"/>
          <w:sz w:val="24"/>
          <w:szCs w:val="24"/>
          <w:lang w:val="fr-FR"/>
        </w:rPr>
      </w:pPr>
      <w:r>
        <w:rPr>
          <w:noProof/>
        </w:rPr>
        <w:drawing>
          <wp:anchor distT="0" distB="0" distL="0" distR="0" simplePos="0" relativeHeight="251659264" behindDoc="0" locked="0" layoutInCell="1" hidden="0" allowOverlap="1" wp14:anchorId="21F49700" wp14:editId="6F97A6E9">
            <wp:simplePos x="0" y="0"/>
            <wp:positionH relativeFrom="column">
              <wp:posOffset>3575685</wp:posOffset>
            </wp:positionH>
            <wp:positionV relativeFrom="paragraph">
              <wp:posOffset>53975</wp:posOffset>
            </wp:positionV>
            <wp:extent cx="2628900" cy="1685925"/>
            <wp:effectExtent l="0" t="0" r="0" b="9525"/>
            <wp:wrapSquare wrapText="bothSides" distT="0" distB="0" distL="0" distR="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2628900" cy="1685925"/>
                    </a:xfrm>
                    <a:prstGeom prst="rect">
                      <a:avLst/>
                    </a:prstGeom>
                    <a:ln/>
                  </pic:spPr>
                </pic:pic>
              </a:graphicData>
            </a:graphic>
            <wp14:sizeRelH relativeFrom="margin">
              <wp14:pctWidth>0</wp14:pctWidth>
            </wp14:sizeRelH>
            <wp14:sizeRelV relativeFrom="margin">
              <wp14:pctHeight>0</wp14:pctHeight>
            </wp14:sizeRelV>
          </wp:anchor>
        </w:drawing>
      </w:r>
    </w:p>
    <w:p w14:paraId="55DA4EC7" w14:textId="392CE367" w:rsidR="004B7CC5" w:rsidRPr="00257DC5" w:rsidRDefault="004B7CC5">
      <w:pPr>
        <w:rPr>
          <w:color w:val="1155CC"/>
          <w:sz w:val="24"/>
          <w:szCs w:val="24"/>
          <w:lang w:val="fr-FR"/>
        </w:rPr>
      </w:pPr>
    </w:p>
    <w:p w14:paraId="330D0402" w14:textId="620E8A51" w:rsidR="004B7CC5" w:rsidRPr="00257DC5" w:rsidRDefault="004B7CC5">
      <w:pPr>
        <w:rPr>
          <w:color w:val="1155CC"/>
          <w:sz w:val="24"/>
          <w:szCs w:val="24"/>
          <w:lang w:val="fr-FR"/>
        </w:rPr>
      </w:pPr>
    </w:p>
    <w:p w14:paraId="155F80CB" w14:textId="34634A99" w:rsidR="004B7CC5" w:rsidRPr="00257DC5" w:rsidRDefault="004B7CC5">
      <w:pPr>
        <w:rPr>
          <w:color w:val="1155CC"/>
          <w:sz w:val="24"/>
          <w:szCs w:val="24"/>
          <w:lang w:val="fr-FR"/>
        </w:rPr>
      </w:pPr>
    </w:p>
    <w:p w14:paraId="0BDCAAD7" w14:textId="16C49C81" w:rsidR="004B7CC5" w:rsidRPr="00257DC5" w:rsidRDefault="004B7CC5">
      <w:pPr>
        <w:rPr>
          <w:lang w:val="fr-FR"/>
        </w:rPr>
      </w:pPr>
    </w:p>
    <w:p w14:paraId="2B92AB56" w14:textId="6D14398F" w:rsidR="004B7CC5" w:rsidRPr="00257DC5" w:rsidRDefault="004B7CC5">
      <w:pPr>
        <w:rPr>
          <w:lang w:val="fr-FR"/>
        </w:rPr>
      </w:pPr>
    </w:p>
    <w:p w14:paraId="34C3C2AE" w14:textId="5A376F5E" w:rsidR="004B7CC5" w:rsidRPr="00257DC5" w:rsidRDefault="004B7CC5">
      <w:pPr>
        <w:rPr>
          <w:lang w:val="fr-FR"/>
        </w:rPr>
      </w:pPr>
    </w:p>
    <w:p w14:paraId="55106F24" w14:textId="6683C459" w:rsidR="004B7CC5" w:rsidRPr="00257DC5" w:rsidRDefault="004B7CC5">
      <w:pPr>
        <w:rPr>
          <w:sz w:val="18"/>
          <w:szCs w:val="18"/>
          <w:lang w:val="fr-FR"/>
        </w:rPr>
      </w:pPr>
    </w:p>
    <w:p w14:paraId="7284A16D" w14:textId="4352F0B1" w:rsidR="004B7CC5" w:rsidRPr="00257DC5" w:rsidRDefault="004B7CC5">
      <w:pPr>
        <w:rPr>
          <w:sz w:val="18"/>
          <w:szCs w:val="18"/>
          <w:lang w:val="fr-FR"/>
        </w:rPr>
      </w:pPr>
    </w:p>
    <w:p w14:paraId="04B374E0" w14:textId="43B6A188" w:rsidR="00257DC5" w:rsidRDefault="00257DC5">
      <w:pPr>
        <w:rPr>
          <w:sz w:val="20"/>
          <w:szCs w:val="20"/>
          <w:lang w:val="fr-FR"/>
        </w:rPr>
      </w:pPr>
      <w:r>
        <w:rPr>
          <w:sz w:val="20"/>
          <w:szCs w:val="20"/>
          <w:lang w:val="fr-FR"/>
        </w:rPr>
        <w:t xml:space="preserve">   </w:t>
      </w:r>
    </w:p>
    <w:p w14:paraId="1108F71B" w14:textId="77777777" w:rsidR="00257DC5" w:rsidRDefault="00257DC5">
      <w:pPr>
        <w:rPr>
          <w:sz w:val="20"/>
          <w:szCs w:val="20"/>
          <w:lang w:val="fr-FR"/>
        </w:rPr>
      </w:pPr>
    </w:p>
    <w:p w14:paraId="395FD2FB" w14:textId="15E55952" w:rsidR="00C61AF9" w:rsidRPr="0037351A" w:rsidRDefault="00000000">
      <w:pPr>
        <w:rPr>
          <w:i/>
          <w:sz w:val="20"/>
          <w:szCs w:val="20"/>
          <w:lang w:val="fr-FR"/>
        </w:rPr>
      </w:pPr>
      <w:r w:rsidRPr="0037351A">
        <w:rPr>
          <w:sz w:val="20"/>
          <w:szCs w:val="20"/>
          <w:lang w:val="fr-FR"/>
        </w:rPr>
        <w:t xml:space="preserve">Catherine </w:t>
      </w:r>
      <w:proofErr w:type="spellStart"/>
      <w:r w:rsidRPr="0037351A">
        <w:rPr>
          <w:sz w:val="20"/>
          <w:szCs w:val="20"/>
          <w:lang w:val="fr-FR"/>
        </w:rPr>
        <w:t>Larré</w:t>
      </w:r>
      <w:proofErr w:type="spellEnd"/>
      <w:r w:rsidRPr="0037351A">
        <w:rPr>
          <w:i/>
          <w:sz w:val="20"/>
          <w:szCs w:val="20"/>
          <w:lang w:val="fr-FR"/>
        </w:rPr>
        <w:t xml:space="preserve"> </w:t>
      </w:r>
      <w:r w:rsidR="00F919B0" w:rsidRPr="0037351A">
        <w:rPr>
          <w:i/>
          <w:sz w:val="20"/>
          <w:szCs w:val="20"/>
          <w:lang w:val="fr-FR"/>
        </w:rPr>
        <w:t xml:space="preserve"> </w:t>
      </w:r>
      <w:r w:rsidR="00F919B0" w:rsidRPr="0037351A">
        <w:rPr>
          <w:iCs/>
          <w:sz w:val="20"/>
          <w:szCs w:val="20"/>
          <w:lang w:val="fr-FR"/>
        </w:rPr>
        <w:t>2024</w:t>
      </w:r>
      <w:r w:rsidR="00C61AF9" w:rsidRPr="0037351A">
        <w:rPr>
          <w:i/>
          <w:sz w:val="20"/>
          <w:szCs w:val="20"/>
          <w:lang w:val="fr-FR"/>
        </w:rPr>
        <w:t xml:space="preserve">               </w:t>
      </w:r>
      <w:r w:rsidR="00F919B0" w:rsidRPr="0037351A">
        <w:rPr>
          <w:iCs/>
          <w:sz w:val="20"/>
          <w:szCs w:val="20"/>
          <w:lang w:val="fr-FR"/>
        </w:rPr>
        <w:t>Silvana Reggiardo, 2024</w:t>
      </w:r>
      <w:r w:rsidR="00C61AF9" w:rsidRPr="0037351A">
        <w:rPr>
          <w:i/>
          <w:sz w:val="20"/>
          <w:szCs w:val="20"/>
          <w:lang w:val="fr-FR"/>
        </w:rPr>
        <w:t xml:space="preserve">               </w:t>
      </w:r>
      <w:r w:rsidR="00C61AF9" w:rsidRPr="0037351A">
        <w:rPr>
          <w:sz w:val="20"/>
          <w:szCs w:val="20"/>
          <w:lang w:val="fr-FR"/>
        </w:rPr>
        <w:t xml:space="preserve">Sarah Ritter, </w:t>
      </w:r>
      <w:r w:rsidR="0037351A" w:rsidRPr="0037351A">
        <w:rPr>
          <w:i/>
          <w:sz w:val="20"/>
          <w:szCs w:val="20"/>
          <w:lang w:val="fr-FR"/>
        </w:rPr>
        <w:t>Déchargement,</w:t>
      </w:r>
      <w:r w:rsidR="00C61AF9" w:rsidRPr="0037351A">
        <w:rPr>
          <w:i/>
          <w:sz w:val="20"/>
          <w:szCs w:val="20"/>
          <w:lang w:val="fr-FR"/>
        </w:rPr>
        <w:t xml:space="preserve"> Lentille</w:t>
      </w:r>
      <w:r w:rsidR="00C61AF9" w:rsidRPr="0037351A">
        <w:rPr>
          <w:sz w:val="20"/>
          <w:szCs w:val="20"/>
          <w:lang w:val="fr-FR"/>
        </w:rPr>
        <w:t>, 202</w:t>
      </w:r>
      <w:r w:rsidR="0037351A" w:rsidRPr="0037351A">
        <w:rPr>
          <w:sz w:val="20"/>
          <w:szCs w:val="20"/>
          <w:lang w:val="fr-FR"/>
        </w:rPr>
        <w:t>2</w:t>
      </w:r>
    </w:p>
    <w:p w14:paraId="3FEA3CD4" w14:textId="4BE52DA2" w:rsidR="004B7CC5" w:rsidRPr="00257DC5" w:rsidRDefault="00000000">
      <w:pPr>
        <w:rPr>
          <w:sz w:val="20"/>
          <w:szCs w:val="20"/>
          <w:lang w:val="fr-FR"/>
        </w:rPr>
      </w:pPr>
      <w:r w:rsidRPr="00257DC5">
        <w:rPr>
          <w:i/>
          <w:sz w:val="20"/>
          <w:szCs w:val="20"/>
          <w:lang w:val="fr-FR"/>
        </w:rPr>
        <w:t>L'évanouissement 01</w:t>
      </w:r>
      <w:r w:rsidR="0037351A">
        <w:rPr>
          <w:i/>
          <w:sz w:val="20"/>
          <w:szCs w:val="20"/>
          <w:lang w:val="fr-FR"/>
        </w:rPr>
        <w:t xml:space="preserve">                 Espace Couleur</w:t>
      </w:r>
      <w:r w:rsidRPr="00257DC5">
        <w:rPr>
          <w:sz w:val="20"/>
          <w:szCs w:val="20"/>
          <w:lang w:val="fr-FR"/>
        </w:rPr>
        <w:t xml:space="preserve"> </w:t>
      </w:r>
    </w:p>
    <w:p w14:paraId="182C6709" w14:textId="60ECDAE3" w:rsidR="004B7CC5" w:rsidRPr="00257DC5" w:rsidRDefault="0037351A">
      <w:pPr>
        <w:rPr>
          <w:sz w:val="20"/>
          <w:szCs w:val="20"/>
          <w:lang w:val="fr-FR"/>
        </w:rPr>
      </w:pPr>
      <w:r>
        <w:rPr>
          <w:noProof/>
        </w:rPr>
        <w:drawing>
          <wp:anchor distT="0" distB="0" distL="0" distR="0" simplePos="0" relativeHeight="251660288" behindDoc="0" locked="0" layoutInCell="1" hidden="0" allowOverlap="1" wp14:anchorId="36E7CF16" wp14:editId="5C3381DA">
            <wp:simplePos x="0" y="0"/>
            <wp:positionH relativeFrom="column">
              <wp:posOffset>346710</wp:posOffset>
            </wp:positionH>
            <wp:positionV relativeFrom="paragraph">
              <wp:posOffset>158750</wp:posOffset>
            </wp:positionV>
            <wp:extent cx="1828800" cy="1322705"/>
            <wp:effectExtent l="0" t="0" r="0" b="0"/>
            <wp:wrapSquare wrapText="bothSides" distT="0" distB="0" distL="0" distR="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1828800" cy="1322705"/>
                    </a:xfrm>
                    <a:prstGeom prst="rect">
                      <a:avLst/>
                    </a:prstGeom>
                    <a:ln/>
                  </pic:spPr>
                </pic:pic>
              </a:graphicData>
            </a:graphic>
            <wp14:sizeRelH relativeFrom="margin">
              <wp14:pctWidth>0</wp14:pctWidth>
            </wp14:sizeRelH>
            <wp14:sizeRelV relativeFrom="margin">
              <wp14:pctHeight>0</wp14:pctHeight>
            </wp14:sizeRelV>
          </wp:anchor>
        </w:drawing>
      </w:r>
      <w:r w:rsidR="00257DC5">
        <w:rPr>
          <w:noProof/>
          <w:lang w:val="fr-FR"/>
        </w:rPr>
        <w:drawing>
          <wp:anchor distT="0" distB="0" distL="114300" distR="114300" simplePos="0" relativeHeight="251663360" behindDoc="0" locked="0" layoutInCell="1" allowOverlap="1" wp14:anchorId="3D7CFF84" wp14:editId="1EEC13A7">
            <wp:simplePos x="0" y="0"/>
            <wp:positionH relativeFrom="column">
              <wp:posOffset>3354070</wp:posOffset>
            </wp:positionH>
            <wp:positionV relativeFrom="paragraph">
              <wp:posOffset>110490</wp:posOffset>
            </wp:positionV>
            <wp:extent cx="2259330" cy="1370965"/>
            <wp:effectExtent l="0" t="0" r="7620" b="635"/>
            <wp:wrapSquare wrapText="bothSides"/>
            <wp:docPr id="1609937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3733" name="Image 16099373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9330" cy="1370965"/>
                    </a:xfrm>
                    <a:prstGeom prst="rect">
                      <a:avLst/>
                    </a:prstGeom>
                  </pic:spPr>
                </pic:pic>
              </a:graphicData>
            </a:graphic>
          </wp:anchor>
        </w:drawing>
      </w:r>
    </w:p>
    <w:p w14:paraId="7A798BD3" w14:textId="334B0523" w:rsidR="004B7CC5" w:rsidRPr="00257DC5" w:rsidRDefault="004B7CC5">
      <w:pPr>
        <w:rPr>
          <w:sz w:val="20"/>
          <w:szCs w:val="20"/>
          <w:lang w:val="fr-FR"/>
        </w:rPr>
      </w:pPr>
    </w:p>
    <w:p w14:paraId="23F60967" w14:textId="7561F9E1" w:rsidR="004B7CC5" w:rsidRPr="00257DC5" w:rsidRDefault="004B7CC5">
      <w:pPr>
        <w:rPr>
          <w:sz w:val="20"/>
          <w:szCs w:val="20"/>
          <w:lang w:val="fr-FR"/>
        </w:rPr>
      </w:pPr>
    </w:p>
    <w:p w14:paraId="30D36FB0" w14:textId="0131B89A" w:rsidR="004B7CC5" w:rsidRPr="00257DC5" w:rsidRDefault="00000000">
      <w:pPr>
        <w:rPr>
          <w:sz w:val="20"/>
          <w:szCs w:val="20"/>
          <w:lang w:val="fr-FR"/>
        </w:rPr>
      </w:pPr>
      <w:r w:rsidRPr="00257DC5">
        <w:rPr>
          <w:sz w:val="20"/>
          <w:szCs w:val="20"/>
          <w:lang w:val="fr-FR"/>
        </w:rPr>
        <w:t xml:space="preserve">    </w:t>
      </w:r>
    </w:p>
    <w:p w14:paraId="3A70806A" w14:textId="606A2E6D" w:rsidR="004B7CC5" w:rsidRPr="00257DC5" w:rsidRDefault="004B7CC5">
      <w:pPr>
        <w:rPr>
          <w:lang w:val="fr-FR"/>
        </w:rPr>
      </w:pPr>
    </w:p>
    <w:p w14:paraId="08FB354F" w14:textId="2E050AF9" w:rsidR="004B7CC5" w:rsidRPr="00257DC5" w:rsidRDefault="00257DC5">
      <w:pPr>
        <w:rPr>
          <w:lang w:val="fr-FR"/>
        </w:rPr>
      </w:pPr>
      <w:r>
        <w:rPr>
          <w:lang w:val="fr-FR"/>
        </w:rPr>
        <w:t xml:space="preserve">                 </w:t>
      </w:r>
    </w:p>
    <w:p w14:paraId="2838C02A" w14:textId="2A7E3588" w:rsidR="004B7CC5" w:rsidRPr="00257DC5" w:rsidRDefault="004B7CC5">
      <w:pPr>
        <w:rPr>
          <w:lang w:val="fr-FR"/>
        </w:rPr>
      </w:pPr>
    </w:p>
    <w:p w14:paraId="2430C208" w14:textId="52A804B0" w:rsidR="004B7CC5" w:rsidRPr="00257DC5" w:rsidRDefault="00257DC5">
      <w:pPr>
        <w:rPr>
          <w:lang w:val="fr-FR"/>
        </w:rPr>
      </w:pPr>
      <w:r>
        <w:rPr>
          <w:lang w:val="fr-FR"/>
        </w:rPr>
        <w:t xml:space="preserve">  </w:t>
      </w:r>
      <w:r w:rsidR="0037351A">
        <w:rPr>
          <w:lang w:val="fr-FR"/>
        </w:rPr>
        <w:t xml:space="preserve">   </w:t>
      </w:r>
    </w:p>
    <w:p w14:paraId="7D907E46" w14:textId="53CA0C7B" w:rsidR="004B7CC5" w:rsidRPr="00257DC5" w:rsidRDefault="00257DC5">
      <w:pPr>
        <w:rPr>
          <w:lang w:val="fr-FR"/>
        </w:rPr>
      </w:pPr>
      <w:r>
        <w:rPr>
          <w:lang w:val="fr-FR"/>
        </w:rPr>
        <w:t xml:space="preserve">           </w:t>
      </w:r>
    </w:p>
    <w:p w14:paraId="2B494DAD" w14:textId="63C67210" w:rsidR="004B7CC5" w:rsidRDefault="00000000">
      <w:pPr>
        <w:rPr>
          <w:sz w:val="20"/>
          <w:szCs w:val="20"/>
          <w:lang w:val="fr-FR"/>
        </w:rPr>
      </w:pPr>
      <w:r w:rsidRPr="00257DC5">
        <w:rPr>
          <w:sz w:val="20"/>
          <w:szCs w:val="20"/>
          <w:lang w:val="fr-FR"/>
        </w:rPr>
        <w:t>Richard Müller,</w:t>
      </w:r>
      <w:r w:rsidRPr="00257DC5">
        <w:rPr>
          <w:i/>
          <w:sz w:val="20"/>
          <w:szCs w:val="20"/>
          <w:lang w:val="fr-FR"/>
        </w:rPr>
        <w:t xml:space="preserve"> Nuit à Changis</w:t>
      </w:r>
      <w:r w:rsidR="00257DC5">
        <w:rPr>
          <w:i/>
          <w:sz w:val="20"/>
          <w:szCs w:val="20"/>
          <w:lang w:val="fr-FR"/>
        </w:rPr>
        <w:t>-</w:t>
      </w:r>
      <w:r w:rsidRPr="00257DC5">
        <w:rPr>
          <w:i/>
          <w:sz w:val="20"/>
          <w:szCs w:val="20"/>
          <w:lang w:val="fr-FR"/>
        </w:rPr>
        <w:t>sur</w:t>
      </w:r>
      <w:r w:rsidR="00257DC5">
        <w:rPr>
          <w:i/>
          <w:sz w:val="20"/>
          <w:szCs w:val="20"/>
          <w:lang w:val="fr-FR"/>
        </w:rPr>
        <w:t>-</w:t>
      </w:r>
      <w:r w:rsidRPr="00257DC5">
        <w:rPr>
          <w:i/>
          <w:sz w:val="20"/>
          <w:szCs w:val="20"/>
          <w:lang w:val="fr-FR"/>
        </w:rPr>
        <w:t>Marne</w:t>
      </w:r>
      <w:r w:rsidRPr="00257DC5">
        <w:rPr>
          <w:sz w:val="20"/>
          <w:szCs w:val="20"/>
          <w:lang w:val="fr-FR"/>
        </w:rPr>
        <w:t>, 2024</w:t>
      </w:r>
      <w:r w:rsidR="00C61AF9">
        <w:rPr>
          <w:sz w:val="20"/>
          <w:szCs w:val="20"/>
          <w:lang w:val="fr-FR"/>
        </w:rPr>
        <w:t xml:space="preserve">        </w:t>
      </w:r>
      <w:r w:rsidR="0037351A">
        <w:rPr>
          <w:sz w:val="20"/>
          <w:szCs w:val="20"/>
          <w:lang w:val="fr-FR"/>
        </w:rPr>
        <w:t xml:space="preserve">          </w:t>
      </w:r>
      <w:r w:rsidR="00C61AF9">
        <w:rPr>
          <w:sz w:val="20"/>
          <w:szCs w:val="20"/>
          <w:lang w:val="fr-FR"/>
        </w:rPr>
        <w:t>Gabriel</w:t>
      </w:r>
      <w:r w:rsidR="0037351A">
        <w:rPr>
          <w:sz w:val="20"/>
          <w:szCs w:val="20"/>
          <w:lang w:val="fr-FR"/>
        </w:rPr>
        <w:t xml:space="preserve"> </w:t>
      </w:r>
      <w:proofErr w:type="spellStart"/>
      <w:r w:rsidR="0037351A">
        <w:rPr>
          <w:sz w:val="20"/>
          <w:szCs w:val="20"/>
          <w:lang w:val="fr-FR"/>
        </w:rPr>
        <w:t>Folli</w:t>
      </w:r>
      <w:proofErr w:type="spellEnd"/>
      <w:r w:rsidR="0037351A">
        <w:rPr>
          <w:sz w:val="20"/>
          <w:szCs w:val="20"/>
          <w:lang w:val="fr-FR"/>
        </w:rPr>
        <w:t xml:space="preserve">, </w:t>
      </w:r>
      <w:r w:rsidR="0037351A" w:rsidRPr="0037351A">
        <w:rPr>
          <w:i/>
          <w:iCs/>
          <w:sz w:val="20"/>
          <w:szCs w:val="20"/>
          <w:lang w:val="fr-FR"/>
        </w:rPr>
        <w:t>Le pont du Ru</w:t>
      </w:r>
      <w:r w:rsidR="0037351A">
        <w:rPr>
          <w:sz w:val="20"/>
          <w:szCs w:val="20"/>
          <w:lang w:val="fr-FR"/>
        </w:rPr>
        <w:t>, 2024</w:t>
      </w:r>
    </w:p>
    <w:p w14:paraId="3CE93BF9" w14:textId="77777777" w:rsidR="00D80335" w:rsidRDefault="00D80335" w:rsidP="00D80335">
      <w:pPr>
        <w:spacing w:line="240" w:lineRule="auto"/>
        <w:rPr>
          <w:color w:val="A20606"/>
          <w:lang w:val="fr-FR"/>
        </w:rPr>
      </w:pPr>
    </w:p>
    <w:p w14:paraId="4DF5B04D" w14:textId="62A5409D" w:rsidR="00D80335" w:rsidRPr="00D80335" w:rsidRDefault="00D80335" w:rsidP="00D80335">
      <w:pPr>
        <w:spacing w:line="240" w:lineRule="auto"/>
        <w:rPr>
          <w:lang w:val="fr-FR"/>
        </w:rPr>
      </w:pPr>
      <w:r w:rsidRPr="00D80335">
        <w:rPr>
          <w:color w:val="A20606"/>
          <w:lang w:val="fr-FR"/>
        </w:rPr>
        <w:t xml:space="preserve">Gabriel </w:t>
      </w:r>
      <w:proofErr w:type="spellStart"/>
      <w:r w:rsidRPr="00D80335">
        <w:rPr>
          <w:color w:val="A20606"/>
          <w:lang w:val="fr-FR"/>
        </w:rPr>
        <w:t>Folli</w:t>
      </w:r>
      <w:proofErr w:type="spellEnd"/>
      <w:r w:rsidRPr="00D80335">
        <w:rPr>
          <w:color w:val="A20606"/>
          <w:lang w:val="fr-FR"/>
        </w:rPr>
        <w:t xml:space="preserve">, </w:t>
      </w:r>
      <w:r w:rsidRPr="00D80335">
        <w:rPr>
          <w:lang w:val="fr-FR"/>
        </w:rPr>
        <w:t>“L’artiste collecte, inventorie, assemble, construit et déconstruit les formes, se joue des formats, dans une logique constante de mise en ordre du désordre.</w:t>
      </w:r>
      <w:r>
        <w:rPr>
          <w:lang w:val="fr-FR"/>
        </w:rPr>
        <w:t xml:space="preserve"> </w:t>
      </w:r>
      <w:r w:rsidRPr="00D80335">
        <w:rPr>
          <w:lang w:val="fr-FR"/>
        </w:rPr>
        <w:t xml:space="preserve">Chaque œuvre, élaborée sous forme de dessins, d’essais visuels, textuels, et installations, raconte une ou plusieurs histoires, fragmentées, réelles ou peut-être inventées, à partir d’images collectées par l’artiste. L’image, produite à partir de la photographie, du dessin à l’encre, au crayon de couleur, prend valeur de document par la réminiscence d’une mémoire à la lisière de l’oubli, renforcée par les noirs veloutés du fusain que l’artiste utilise avec prédilection. La relation entre les deux langages, visuel et textuel, élabore un système de significations nommant l’espace et le temps. Ce cadre d’appréhension d’une expérience de l’image par la narration du texte, crée un équilibre fragile entre réalité et fiction.” - Diane Der </w:t>
      </w:r>
      <w:proofErr w:type="spellStart"/>
      <w:r w:rsidRPr="00D80335">
        <w:rPr>
          <w:lang w:val="fr-FR"/>
        </w:rPr>
        <w:t>Markarian</w:t>
      </w:r>
      <w:proofErr w:type="spellEnd"/>
      <w:r w:rsidRPr="00D80335">
        <w:rPr>
          <w:lang w:val="fr-FR"/>
        </w:rPr>
        <w:t>,  2020 (extraits)</w:t>
      </w:r>
    </w:p>
    <w:p w14:paraId="657954F0" w14:textId="77777777" w:rsidR="00D80335" w:rsidRPr="00D80335" w:rsidRDefault="00D80335" w:rsidP="00D80335">
      <w:pPr>
        <w:spacing w:line="240" w:lineRule="auto"/>
        <w:rPr>
          <w:lang w:val="fr-FR"/>
        </w:rPr>
      </w:pPr>
    </w:p>
    <w:p w14:paraId="173FF0AF" w14:textId="77777777" w:rsidR="00641409" w:rsidRDefault="00D80335" w:rsidP="00D80335">
      <w:pPr>
        <w:spacing w:line="240" w:lineRule="auto"/>
        <w:rPr>
          <w:lang w:val="fr-FR"/>
        </w:rPr>
      </w:pPr>
      <w:r w:rsidRPr="00D80335">
        <w:rPr>
          <w:color w:val="A20606"/>
          <w:lang w:val="fr-FR"/>
        </w:rPr>
        <w:t xml:space="preserve">Catherine </w:t>
      </w:r>
      <w:proofErr w:type="spellStart"/>
      <w:r w:rsidRPr="00D80335">
        <w:rPr>
          <w:color w:val="A20606"/>
          <w:lang w:val="fr-FR"/>
        </w:rPr>
        <w:t>Larré</w:t>
      </w:r>
      <w:proofErr w:type="spellEnd"/>
      <w:r w:rsidRPr="00D80335">
        <w:rPr>
          <w:color w:val="A20606"/>
          <w:lang w:val="fr-FR"/>
        </w:rPr>
        <w:t xml:space="preserve">, </w:t>
      </w:r>
      <w:r w:rsidRPr="00D80335">
        <w:rPr>
          <w:lang w:val="fr-FR"/>
        </w:rPr>
        <w:t xml:space="preserve">Les portraits réalisés à partir de photographies de famille recadrées représentent un dialogue complexe entre l'effacement et la trace. Ces visages, bien que disparus, continuent de hanter la mémoire collective. </w:t>
      </w:r>
    </w:p>
    <w:p w14:paraId="26BA97D8" w14:textId="5A3DFDD6" w:rsidR="00D80335" w:rsidRPr="00D80335" w:rsidRDefault="00D80335" w:rsidP="00D80335">
      <w:pPr>
        <w:spacing w:line="240" w:lineRule="auto"/>
        <w:rPr>
          <w:lang w:val="fr-FR"/>
        </w:rPr>
      </w:pPr>
      <w:r w:rsidRPr="00D80335">
        <w:rPr>
          <w:lang w:val="fr-FR"/>
        </w:rPr>
        <w:t xml:space="preserve">La </w:t>
      </w:r>
      <w:proofErr w:type="spellStart"/>
      <w:r w:rsidRPr="00D80335">
        <w:rPr>
          <w:lang w:val="fr-FR"/>
        </w:rPr>
        <w:t>re-présentation</w:t>
      </w:r>
      <w:proofErr w:type="spellEnd"/>
      <w:r w:rsidRPr="00D80335">
        <w:rPr>
          <w:lang w:val="fr-FR"/>
        </w:rPr>
        <w:t xml:space="preserve"> devient alors une quête d'empreintes, un effort pour ressusciter l'intemporel, une lutte contre l'oubli, un refus de la disparition. Chaque trait ravivé est une réaffirmation de </w:t>
      </w:r>
      <w:r w:rsidRPr="00D80335">
        <w:rPr>
          <w:lang w:val="fr-FR"/>
        </w:rPr>
        <w:lastRenderedPageBreak/>
        <w:t>l’impression intemporelle laissée par ces vies. Ces photographies deviennent des artefacts, des objets transitionnels  qui lient le passé au présent. Elles permettent de maintenir un lien indéfectible avec des ascendants inconnus, défiant ainsi les limites de l'oubli et du temps.</w:t>
      </w:r>
    </w:p>
    <w:p w14:paraId="5F600E36" w14:textId="77777777" w:rsidR="00D80335" w:rsidRPr="00D80335" w:rsidRDefault="00D80335" w:rsidP="00D80335">
      <w:pPr>
        <w:spacing w:line="240" w:lineRule="auto"/>
        <w:rPr>
          <w:color w:val="A20606"/>
          <w:lang w:val="fr-FR"/>
        </w:rPr>
      </w:pPr>
    </w:p>
    <w:p w14:paraId="535D4E7A" w14:textId="27165E65" w:rsidR="00446D1B" w:rsidRPr="00A120E1" w:rsidRDefault="00D80335" w:rsidP="00446D1B">
      <w:pPr>
        <w:spacing w:line="240" w:lineRule="auto"/>
        <w:rPr>
          <w:lang w:val="fr-FR"/>
        </w:rPr>
      </w:pPr>
      <w:r w:rsidRPr="00D80335">
        <w:rPr>
          <w:color w:val="A20606"/>
          <w:lang w:val="fr-FR"/>
        </w:rPr>
        <w:t>Richard Müller</w:t>
      </w:r>
      <w:r w:rsidR="00641409">
        <w:rPr>
          <w:color w:val="A20606"/>
          <w:lang w:val="fr-FR"/>
        </w:rPr>
        <w:t xml:space="preserve"> ‘</w:t>
      </w:r>
      <w:bookmarkStart w:id="1" w:name="_Hlk181023442"/>
      <w:r w:rsidR="00446D1B" w:rsidRPr="00A120E1">
        <w:rPr>
          <w:lang w:val="fr-FR"/>
        </w:rPr>
        <w:t>Mes photographies sont prises avec des appareils argentiques datant des années 1980 et</w:t>
      </w:r>
      <w:r w:rsidR="00A120E1" w:rsidRPr="00A120E1">
        <w:rPr>
          <w:lang w:val="fr-FR"/>
        </w:rPr>
        <w:t xml:space="preserve"> </w:t>
      </w:r>
      <w:r w:rsidR="00446D1B" w:rsidRPr="00A120E1">
        <w:rPr>
          <w:lang w:val="fr-FR"/>
        </w:rPr>
        <w:t>1990..</w:t>
      </w:r>
    </w:p>
    <w:p w14:paraId="73BB373E" w14:textId="4FBEA798" w:rsidR="00446D1B" w:rsidRPr="00A120E1" w:rsidRDefault="00446D1B" w:rsidP="00446D1B">
      <w:pPr>
        <w:spacing w:line="240" w:lineRule="auto"/>
        <w:rPr>
          <w:lang w:val="fr-FR"/>
        </w:rPr>
      </w:pPr>
      <w:r w:rsidRPr="00A120E1">
        <w:rPr>
          <w:lang w:val="fr-FR"/>
        </w:rPr>
        <w:t>L’appareil est posé sur un trépied et le temps de pose varie en fonction de la luminosité de</w:t>
      </w:r>
      <w:r w:rsidR="00A120E1">
        <w:rPr>
          <w:lang w:val="fr-FR"/>
        </w:rPr>
        <w:t xml:space="preserve"> </w:t>
      </w:r>
      <w:r w:rsidRPr="00A120E1">
        <w:rPr>
          <w:lang w:val="fr-FR"/>
        </w:rPr>
        <w:t>la scène. La nuit, la durée d’exposition peut ainsi aller de quelques secondes à plusieurs</w:t>
      </w:r>
      <w:r w:rsidR="00A120E1">
        <w:rPr>
          <w:lang w:val="fr-FR"/>
        </w:rPr>
        <w:t xml:space="preserve"> </w:t>
      </w:r>
      <w:r w:rsidRPr="00A120E1">
        <w:rPr>
          <w:lang w:val="fr-FR"/>
        </w:rPr>
        <w:t>minutes ou heures. Ces images restituent donc moins un instant ou une fraction de seconde</w:t>
      </w:r>
      <w:r w:rsidR="00A120E1">
        <w:rPr>
          <w:lang w:val="fr-FR"/>
        </w:rPr>
        <w:t xml:space="preserve"> </w:t>
      </w:r>
      <w:r w:rsidRPr="00A120E1">
        <w:rPr>
          <w:lang w:val="fr-FR"/>
        </w:rPr>
        <w:t>- dans ce sens elles ne sont pas des instantanés. Elles condensent plutôt une durée, un</w:t>
      </w:r>
      <w:r w:rsidR="00A120E1">
        <w:rPr>
          <w:lang w:val="fr-FR"/>
        </w:rPr>
        <w:t xml:space="preserve"> </w:t>
      </w:r>
      <w:r w:rsidRPr="00A120E1">
        <w:rPr>
          <w:lang w:val="fr-FR"/>
        </w:rPr>
        <w:t>laps de temps, en une seule image. Les secondes et minutes qui passent se superposent,</w:t>
      </w:r>
      <w:r w:rsidR="00A120E1">
        <w:rPr>
          <w:lang w:val="fr-FR"/>
        </w:rPr>
        <w:t xml:space="preserve"> </w:t>
      </w:r>
      <w:r w:rsidRPr="00A120E1">
        <w:rPr>
          <w:lang w:val="fr-FR"/>
        </w:rPr>
        <w:t>forment et imprègnent l’image finale.</w:t>
      </w:r>
    </w:p>
    <w:p w14:paraId="6C7F4891" w14:textId="77777777" w:rsidR="00641409" w:rsidRDefault="00446D1B" w:rsidP="00446D1B">
      <w:pPr>
        <w:spacing w:line="240" w:lineRule="auto"/>
        <w:rPr>
          <w:lang w:val="fr-FR"/>
        </w:rPr>
      </w:pPr>
      <w:r w:rsidRPr="00A120E1">
        <w:rPr>
          <w:lang w:val="fr-FR"/>
        </w:rPr>
        <w:t>Tout un déroulé d’événements peut se produire devant l’obturateur ouvert : des passants</w:t>
      </w:r>
      <w:r w:rsidR="00A120E1">
        <w:rPr>
          <w:lang w:val="fr-FR"/>
        </w:rPr>
        <w:t xml:space="preserve"> </w:t>
      </w:r>
      <w:r w:rsidRPr="00A120E1">
        <w:rPr>
          <w:lang w:val="fr-FR"/>
        </w:rPr>
        <w:t>traversent le cadre, les voitures filent avec leurs phares allumés, le feu rouge change de</w:t>
      </w:r>
      <w:r w:rsidR="00A120E1">
        <w:rPr>
          <w:lang w:val="fr-FR"/>
        </w:rPr>
        <w:t xml:space="preserve"> </w:t>
      </w:r>
      <w:r w:rsidRPr="00A120E1">
        <w:rPr>
          <w:lang w:val="fr-FR"/>
        </w:rPr>
        <w:t xml:space="preserve">couleur, le vent bouge les feuillages et les nuages, les étoiles se déplacent imperceptiblement. </w:t>
      </w:r>
    </w:p>
    <w:p w14:paraId="730B1EF5" w14:textId="318519DD" w:rsidR="00446D1B" w:rsidRPr="00A120E1" w:rsidRDefault="00446D1B" w:rsidP="00446D1B">
      <w:pPr>
        <w:spacing w:line="240" w:lineRule="auto"/>
        <w:rPr>
          <w:lang w:val="fr-FR"/>
        </w:rPr>
      </w:pPr>
      <w:r w:rsidRPr="00A120E1">
        <w:rPr>
          <w:lang w:val="fr-FR"/>
        </w:rPr>
        <w:t>Parfois je fais une apparition furtive dans l’image, je m’immobilise pendant</w:t>
      </w:r>
      <w:r w:rsidR="00A120E1">
        <w:rPr>
          <w:lang w:val="fr-FR"/>
        </w:rPr>
        <w:t xml:space="preserve"> </w:t>
      </w:r>
      <w:r w:rsidRPr="00A120E1">
        <w:rPr>
          <w:lang w:val="fr-FR"/>
        </w:rPr>
        <w:t>un moment, puis je sors du cadre avant de terminer l’exposition. J’apparais ainsi tel un</w:t>
      </w:r>
      <w:r w:rsidR="00A120E1">
        <w:rPr>
          <w:lang w:val="fr-FR"/>
        </w:rPr>
        <w:t xml:space="preserve"> </w:t>
      </w:r>
      <w:r w:rsidRPr="00A120E1">
        <w:rPr>
          <w:lang w:val="fr-FR"/>
        </w:rPr>
        <w:t>fantôme. L’image finale est constituée de tous ces événements, chacun laissant sa trace</w:t>
      </w:r>
      <w:r w:rsidR="00A120E1">
        <w:rPr>
          <w:lang w:val="fr-FR"/>
        </w:rPr>
        <w:t xml:space="preserve"> </w:t>
      </w:r>
      <w:r w:rsidRPr="00A120E1">
        <w:rPr>
          <w:lang w:val="fr-FR"/>
        </w:rPr>
        <w:t>et sa traînée lumineuse particulière.</w:t>
      </w:r>
      <w:r w:rsidR="00641409">
        <w:rPr>
          <w:lang w:val="fr-FR"/>
        </w:rPr>
        <w:t>’</w:t>
      </w:r>
    </w:p>
    <w:bookmarkEnd w:id="1"/>
    <w:p w14:paraId="5345852A" w14:textId="77777777" w:rsidR="00A120E1" w:rsidRPr="00D80335" w:rsidRDefault="00A120E1" w:rsidP="00D80335">
      <w:pPr>
        <w:spacing w:line="240" w:lineRule="auto"/>
        <w:rPr>
          <w:color w:val="A20606"/>
          <w:lang w:val="fr-FR"/>
        </w:rPr>
      </w:pPr>
    </w:p>
    <w:p w14:paraId="7FFB065B" w14:textId="77777777" w:rsidR="00D80335" w:rsidRPr="00D80335" w:rsidRDefault="00D80335" w:rsidP="00D80335">
      <w:pPr>
        <w:spacing w:line="240" w:lineRule="auto"/>
        <w:rPr>
          <w:color w:val="0563C1"/>
          <w:lang w:val="fr-FR"/>
        </w:rPr>
      </w:pPr>
      <w:r w:rsidRPr="00D80335">
        <w:rPr>
          <w:color w:val="A20606"/>
          <w:lang w:val="fr-FR"/>
        </w:rPr>
        <w:t>Silvana Reggiardo,</w:t>
      </w:r>
      <w:r w:rsidRPr="00D80335">
        <w:rPr>
          <w:lang w:val="fr-FR"/>
        </w:rPr>
        <w:t xml:space="preserve"> “...Elle questionne dans sa série </w:t>
      </w:r>
      <w:r w:rsidRPr="00D80335">
        <w:rPr>
          <w:i/>
          <w:lang w:val="fr-FR"/>
        </w:rPr>
        <w:t>espace couleur</w:t>
      </w:r>
      <w:r w:rsidRPr="00D80335">
        <w:rPr>
          <w:lang w:val="fr-FR"/>
        </w:rPr>
        <w:t>, une interrogation sur l’origine de la couleur : est-ce l’appareil qui la génère, et qui donc manipulerait notre vision ? Pour ce faire, elle a simplement calibré son appareil sur « lumière du jour / soleil », correspondant à une température de couleur de 5800º K (lumière blanche), sans correction automatique de l’appareil, sans « balance des blancs ». De la sorte, elle a pu enregistrer les écarts de la couleur de la lumière à différents moments de la journée, et à travers les saisons, par rapport à cette valeur absolue du blanc à 5800º K, blanc qu’elle n’a jamais obtenu… elle a photographié, depuis le même point, deux murs perpendiculaires. Elle a ainsi obtenu ces diptyques colorés dont les tons dépendent du temps qu’il faisait, de l’heure du jour, de la saison, de l’éclairage électrique ou naturel.</w:t>
      </w:r>
      <w:r w:rsidRPr="00D80335">
        <w:rPr>
          <w:color w:val="080808"/>
          <w:highlight w:val="white"/>
          <w:lang w:val="fr-FR"/>
        </w:rPr>
        <w:t>.</w:t>
      </w:r>
      <w:r w:rsidRPr="00D80335">
        <w:rPr>
          <w:lang w:val="fr-FR"/>
        </w:rPr>
        <w:t xml:space="preserve">” - extrait de </w:t>
      </w:r>
      <w:r w:rsidRPr="00D80335">
        <w:rPr>
          <w:i/>
          <w:lang w:val="fr-FR"/>
        </w:rPr>
        <w:t>A noir, E blanc, I rouge, U vert, O bleu</w:t>
      </w:r>
      <w:r w:rsidRPr="00D80335">
        <w:rPr>
          <w:lang w:val="fr-FR"/>
        </w:rPr>
        <w:t xml:space="preserve"> par Marc </w:t>
      </w:r>
      <w:proofErr w:type="spellStart"/>
      <w:r w:rsidRPr="00D80335">
        <w:rPr>
          <w:lang w:val="fr-FR"/>
        </w:rPr>
        <w:t>Lenot</w:t>
      </w:r>
      <w:proofErr w:type="spellEnd"/>
      <w:r w:rsidRPr="00D80335">
        <w:rPr>
          <w:lang w:val="fr-FR"/>
        </w:rPr>
        <w:t xml:space="preserve">, 2024 </w:t>
      </w:r>
      <w:hyperlink r:id="rId9" w:history="1">
        <w:r w:rsidRPr="00D80335">
          <w:rPr>
            <w:rStyle w:val="Lienhypertexte"/>
            <w:color w:val="0563C1"/>
            <w:highlight w:val="white"/>
            <w:lang w:val="fr-FR"/>
          </w:rPr>
          <w:t>https://www.silvanareggiardo.com/texte-marc-lenot</w:t>
        </w:r>
      </w:hyperlink>
    </w:p>
    <w:p w14:paraId="18990CF3" w14:textId="77777777" w:rsidR="00B468D6" w:rsidRDefault="00B468D6" w:rsidP="00B468D6">
      <w:pPr>
        <w:spacing w:line="240" w:lineRule="auto"/>
        <w:rPr>
          <w:rFonts w:ascii="Times New Roman" w:eastAsia="Times New Roman" w:hAnsi="Times New Roman" w:cs="Times New Roman"/>
          <w:sz w:val="24"/>
          <w:szCs w:val="24"/>
          <w:lang w:val="fr-FR"/>
        </w:rPr>
      </w:pPr>
    </w:p>
    <w:p w14:paraId="374F531E" w14:textId="184ABFD6" w:rsidR="00B468D6" w:rsidRPr="00B468D6" w:rsidRDefault="00B468D6" w:rsidP="00641409">
      <w:pPr>
        <w:spacing w:line="240" w:lineRule="auto"/>
        <w:rPr>
          <w:rFonts w:eastAsia="Times New Roman"/>
          <w:lang w:val="fr-FR"/>
        </w:rPr>
      </w:pPr>
      <w:r w:rsidRPr="00D80335">
        <w:rPr>
          <w:color w:val="A20606"/>
          <w:lang w:val="fr-FR"/>
        </w:rPr>
        <w:t xml:space="preserve">Sarah Ritter </w:t>
      </w:r>
      <w:bookmarkStart w:id="2" w:name="_Hlk181022921"/>
      <w:r w:rsidR="005B528E">
        <w:rPr>
          <w:rFonts w:eastAsia="Times New Roman"/>
          <w:lang w:val="fr-FR"/>
        </w:rPr>
        <w:t>‘</w:t>
      </w:r>
      <w:r w:rsidRPr="00B468D6">
        <w:rPr>
          <w:rFonts w:eastAsia="Times New Roman"/>
          <w:lang w:val="fr-FR"/>
        </w:rPr>
        <w:t xml:space="preserve">Depuis 2021, je développe un travail sur l’exploitation de la terre, des paysages miniers du nord aux extractions aurifères de Guyane, et sur l’asservissement des corps, qui toujours accompagne ces logiques productivistes, intitulé </w:t>
      </w:r>
      <w:r w:rsidR="00641409">
        <w:rPr>
          <w:rFonts w:eastAsia="Times New Roman"/>
          <w:lang w:val="fr-FR"/>
        </w:rPr>
        <w:t>‘</w:t>
      </w:r>
      <w:r w:rsidRPr="00B468D6">
        <w:rPr>
          <w:rFonts w:eastAsia="Times New Roman"/>
          <w:i/>
          <w:iCs/>
          <w:lang w:val="fr-FR"/>
        </w:rPr>
        <w:t>Soleils Fantômes</w:t>
      </w:r>
      <w:r w:rsidRPr="00B468D6">
        <w:rPr>
          <w:rFonts w:eastAsia="Times New Roman"/>
          <w:lang w:val="fr-FR"/>
        </w:rPr>
        <w:t xml:space="preserve"> </w:t>
      </w:r>
      <w:r w:rsidR="00641409">
        <w:rPr>
          <w:rFonts w:eastAsia="Times New Roman"/>
          <w:lang w:val="fr-FR"/>
        </w:rPr>
        <w:t>‘</w:t>
      </w:r>
      <w:r w:rsidRPr="00B468D6">
        <w:rPr>
          <w:rFonts w:eastAsia="Times New Roman"/>
          <w:lang w:val="fr-FR"/>
        </w:rPr>
        <w:t>.</w:t>
      </w:r>
    </w:p>
    <w:p w14:paraId="7934680F" w14:textId="77777777" w:rsidR="00B468D6" w:rsidRPr="00B468D6" w:rsidRDefault="00B468D6" w:rsidP="00641409">
      <w:pPr>
        <w:spacing w:line="240" w:lineRule="auto"/>
        <w:rPr>
          <w:rFonts w:eastAsia="Times New Roman"/>
          <w:lang w:val="fr-FR"/>
        </w:rPr>
      </w:pPr>
      <w:r w:rsidRPr="00B468D6">
        <w:rPr>
          <w:rFonts w:eastAsia="Times New Roman"/>
          <w:lang w:val="fr-FR"/>
        </w:rPr>
        <w:t>Dans un premier temps, j’ai réalisé des prises de vue dans divers environnements: carrières, barges d’extraction en haute mer, sites scientifiques remarquables et laboratoires. En parallèle, j’ai collecté des objets et des matériaux issus de ces contextes : échantillons scientifiques ou industriels, roches, sables, ainsi que des outils usagés provenant des laboratoires tels que prismes et lentilles, entre autres.</w:t>
      </w:r>
    </w:p>
    <w:p w14:paraId="6A88F032" w14:textId="3DC63449" w:rsidR="00B468D6" w:rsidRPr="00B468D6" w:rsidRDefault="00B468D6" w:rsidP="00B468D6">
      <w:pPr>
        <w:spacing w:line="240" w:lineRule="auto"/>
        <w:rPr>
          <w:rFonts w:eastAsia="Times New Roman"/>
          <w:lang w:val="fr-FR"/>
        </w:rPr>
      </w:pPr>
      <w:r w:rsidRPr="00B468D6">
        <w:rPr>
          <w:rFonts w:eastAsia="Times New Roman"/>
          <w:lang w:val="fr-FR"/>
        </w:rPr>
        <w:t>Ensuite, j’ai procédé à l’impression d’une sélection d’images, qui parfois remontent à plusieurs années, les scénographiant dans mon atelier, jouant avec la lumière naturelle ou artificielle.</w:t>
      </w:r>
      <w:r w:rsidRPr="00B468D6">
        <w:rPr>
          <w:rFonts w:eastAsia="Times New Roman"/>
          <w:b/>
          <w:bCs/>
          <w:lang w:val="fr-FR"/>
        </w:rPr>
        <w:t xml:space="preserve"> </w:t>
      </w:r>
    </w:p>
    <w:p w14:paraId="2273ABF9" w14:textId="77777777" w:rsidR="00B468D6" w:rsidRPr="00B468D6" w:rsidRDefault="00B468D6" w:rsidP="00B468D6">
      <w:pPr>
        <w:spacing w:line="240" w:lineRule="auto"/>
        <w:rPr>
          <w:rFonts w:eastAsia="Times New Roman"/>
          <w:lang w:val="fr-FR"/>
        </w:rPr>
      </w:pPr>
      <w:r w:rsidRPr="00B468D6">
        <w:rPr>
          <w:rFonts w:eastAsia="Times New Roman"/>
          <w:lang w:val="fr-FR"/>
        </w:rPr>
        <w:t>L’interaction entre les objets, les matières et la lumière donne naissance à une nouvelle image, à des échelles hétérogènes, que je saisis à travers mon objectif photographique. Les espaces des photographies sont «</w:t>
      </w:r>
      <w:proofErr w:type="spellStart"/>
      <w:r w:rsidRPr="00B468D6">
        <w:rPr>
          <w:rFonts w:eastAsia="Times New Roman"/>
          <w:i/>
          <w:iCs/>
          <w:lang w:val="fr-FR"/>
        </w:rPr>
        <w:t>étrangés</w:t>
      </w:r>
      <w:proofErr w:type="spellEnd"/>
      <w:r w:rsidRPr="00B468D6">
        <w:rPr>
          <w:rFonts w:eastAsia="Times New Roman"/>
          <w:lang w:val="fr-FR"/>
        </w:rPr>
        <w:t>», scénographiés par le double travail de la prise de vue et du studio.</w:t>
      </w:r>
    </w:p>
    <w:p w14:paraId="0FA60FF3" w14:textId="185F77E5" w:rsidR="00B468D6" w:rsidRDefault="00B468D6" w:rsidP="00D80335">
      <w:pPr>
        <w:spacing w:line="240" w:lineRule="auto"/>
        <w:rPr>
          <w:rFonts w:eastAsia="Times New Roman"/>
          <w:lang w:val="fr-FR"/>
        </w:rPr>
      </w:pPr>
      <w:r w:rsidRPr="00B468D6">
        <w:rPr>
          <w:rFonts w:eastAsia="Times New Roman"/>
          <w:lang w:val="fr-FR"/>
        </w:rPr>
        <w:t>Dans le cadre de ces recherches, j’ai également entrepris une résidence aux Archives Nationales du Monde du Travail, situées à Roubaix.</w:t>
      </w:r>
      <w:r w:rsidR="005B528E">
        <w:rPr>
          <w:rFonts w:eastAsia="Times New Roman"/>
          <w:lang w:val="fr-FR"/>
        </w:rPr>
        <w:t xml:space="preserve"> </w:t>
      </w:r>
      <w:r w:rsidRPr="00B468D6">
        <w:rPr>
          <w:rFonts w:eastAsia="Times New Roman"/>
          <w:lang w:val="fr-FR"/>
        </w:rPr>
        <w:t>J’ai alors photographié divers types de négatifs avec une technique qui m’est propre (24x36, 4x5, 6x6, plaques de verre, etc.), suivant ainsi l’évolution technique à la fois de la photographie et de l’industrie</w:t>
      </w:r>
      <w:bookmarkEnd w:id="2"/>
      <w:r w:rsidR="00641409">
        <w:rPr>
          <w:rFonts w:eastAsia="Times New Roman"/>
          <w:lang w:val="fr-FR"/>
        </w:rPr>
        <w:t>.</w:t>
      </w:r>
    </w:p>
    <w:p w14:paraId="5DE4464F" w14:textId="77777777" w:rsidR="00641409" w:rsidRDefault="00641409" w:rsidP="00D80335">
      <w:pPr>
        <w:spacing w:line="240" w:lineRule="auto"/>
        <w:rPr>
          <w:color w:val="A20606"/>
          <w:lang w:val="fr-FR"/>
        </w:rPr>
      </w:pPr>
    </w:p>
    <w:p w14:paraId="58EBC639" w14:textId="77777777" w:rsidR="00D80335" w:rsidRPr="00D80335" w:rsidRDefault="00D80335" w:rsidP="00D80335">
      <w:pPr>
        <w:spacing w:line="240" w:lineRule="auto"/>
        <w:rPr>
          <w:color w:val="A20606"/>
          <w:lang w:val="fr-FR"/>
        </w:rPr>
      </w:pPr>
      <w:r w:rsidRPr="00D80335">
        <w:rPr>
          <w:color w:val="A20606"/>
          <w:lang w:val="fr-FR"/>
        </w:rPr>
        <w:t>Hors les murs</w:t>
      </w:r>
    </w:p>
    <w:p w14:paraId="68206859" w14:textId="77777777" w:rsidR="00D80335" w:rsidRPr="005850FF" w:rsidRDefault="00D80335" w:rsidP="00D80335">
      <w:pPr>
        <w:rPr>
          <w:color w:val="A20606"/>
          <w:sz w:val="16"/>
          <w:szCs w:val="16"/>
          <w:lang w:val="fr-FR"/>
        </w:rPr>
      </w:pPr>
    </w:p>
    <w:p w14:paraId="7F3697C7" w14:textId="51C6111D" w:rsidR="00B323A2" w:rsidRPr="00A9146E" w:rsidRDefault="00B323A2" w:rsidP="00D80335">
      <w:pPr>
        <w:spacing w:line="240" w:lineRule="auto"/>
        <w:rPr>
          <w:b/>
          <w:bCs/>
          <w:color w:val="A20000"/>
          <w:lang w:val="fr-FR"/>
        </w:rPr>
      </w:pPr>
      <w:r>
        <w:rPr>
          <w:color w:val="A20000"/>
          <w:lang w:val="fr-FR"/>
        </w:rPr>
        <w:t xml:space="preserve">Fabrice Cazenave </w:t>
      </w:r>
      <w:r w:rsidR="00D02225">
        <w:rPr>
          <w:b/>
          <w:bCs/>
          <w:color w:val="A20000"/>
          <w:lang w:val="fr-FR"/>
        </w:rPr>
        <w:t>20</w:t>
      </w:r>
      <w:r w:rsidR="00A9146E" w:rsidRPr="00A9146E">
        <w:rPr>
          <w:b/>
          <w:bCs/>
          <w:color w:val="A20000"/>
          <w:lang w:val="fr-FR"/>
        </w:rPr>
        <w:t>.1</w:t>
      </w:r>
      <w:r w:rsidR="00D02225">
        <w:rPr>
          <w:b/>
          <w:bCs/>
          <w:color w:val="A20000"/>
          <w:lang w:val="fr-FR"/>
        </w:rPr>
        <w:t>1</w:t>
      </w:r>
      <w:r w:rsidR="00A9146E" w:rsidRPr="00A9146E">
        <w:rPr>
          <w:b/>
          <w:bCs/>
          <w:color w:val="A20000"/>
          <w:lang w:val="fr-FR"/>
        </w:rPr>
        <w:t>.24</w:t>
      </w:r>
      <w:r w:rsidR="00A9146E">
        <w:rPr>
          <w:color w:val="A20000"/>
          <w:lang w:val="fr-FR"/>
        </w:rPr>
        <w:t xml:space="preserve"> </w:t>
      </w:r>
      <w:r w:rsidR="004B4B49">
        <w:rPr>
          <w:color w:val="A20000"/>
          <w:lang w:val="fr-FR"/>
        </w:rPr>
        <w:t xml:space="preserve"> </w:t>
      </w:r>
      <w:r w:rsidR="00A9146E" w:rsidRPr="00A9146E">
        <w:rPr>
          <w:i/>
          <w:iCs/>
          <w:lang w:val="fr-FR"/>
        </w:rPr>
        <w:t>Sans réserve</w:t>
      </w:r>
      <w:r w:rsidR="00A9146E">
        <w:rPr>
          <w:color w:val="A20000"/>
          <w:lang w:val="fr-FR"/>
        </w:rPr>
        <w:t xml:space="preserve">, </w:t>
      </w:r>
      <w:r w:rsidR="00A9146E" w:rsidRPr="00A9146E">
        <w:rPr>
          <w:rStyle w:val="lev"/>
          <w:b w:val="0"/>
          <w:bCs w:val="0"/>
          <w:lang w:val="fr-FR"/>
        </w:rPr>
        <w:t>finalistes et lauréat.es des Prix COAL et Prix étudiant COAL - Culture &amp; Diversité 2023</w:t>
      </w:r>
      <w:r w:rsidR="00A9146E">
        <w:rPr>
          <w:rStyle w:val="lev"/>
          <w:b w:val="0"/>
          <w:bCs w:val="0"/>
          <w:lang w:val="fr-FR"/>
        </w:rPr>
        <w:t>, Musée de la Chasse, Paris</w:t>
      </w:r>
    </w:p>
    <w:p w14:paraId="0DCC28FD" w14:textId="77777777" w:rsidR="00B323A2" w:rsidRPr="0037351A" w:rsidRDefault="00B323A2" w:rsidP="00D80335">
      <w:pPr>
        <w:spacing w:line="240" w:lineRule="auto"/>
        <w:rPr>
          <w:color w:val="A20000"/>
          <w:sz w:val="8"/>
          <w:szCs w:val="8"/>
          <w:lang w:val="fr-FR"/>
        </w:rPr>
      </w:pPr>
    </w:p>
    <w:p w14:paraId="661EBE74" w14:textId="70D89575" w:rsidR="00B323A2" w:rsidRPr="00B323A2" w:rsidRDefault="00B323A2" w:rsidP="00D80335">
      <w:pPr>
        <w:spacing w:line="240" w:lineRule="auto"/>
        <w:rPr>
          <w:color w:val="A20000"/>
        </w:rPr>
      </w:pPr>
      <w:r w:rsidRPr="00B323A2">
        <w:rPr>
          <w:color w:val="A20000"/>
        </w:rPr>
        <w:t xml:space="preserve">Sarah Ritter </w:t>
      </w:r>
      <w:r w:rsidRPr="00B323A2">
        <w:t xml:space="preserve">7.12.24 &gt; 30.01.25  </w:t>
      </w:r>
      <w:r w:rsidRPr="00B323A2">
        <w:rPr>
          <w:i/>
          <w:iCs/>
        </w:rPr>
        <w:t>Bruits</w:t>
      </w:r>
      <w:r w:rsidRPr="00B323A2">
        <w:t>, duo show, Interface association, Dijon</w:t>
      </w:r>
    </w:p>
    <w:p w14:paraId="24168933" w14:textId="77777777" w:rsidR="00B323A2" w:rsidRPr="0037351A" w:rsidRDefault="00B323A2" w:rsidP="00D80335">
      <w:pPr>
        <w:spacing w:line="240" w:lineRule="auto"/>
        <w:rPr>
          <w:color w:val="A20000"/>
          <w:sz w:val="8"/>
          <w:szCs w:val="8"/>
        </w:rPr>
      </w:pPr>
    </w:p>
    <w:p w14:paraId="3E5010E6" w14:textId="3FEA8C56" w:rsidR="00D80335" w:rsidRPr="00D80335" w:rsidRDefault="00D80335" w:rsidP="00D80335">
      <w:pPr>
        <w:spacing w:line="240" w:lineRule="auto"/>
        <w:rPr>
          <w:lang w:val="fr-FR"/>
        </w:rPr>
      </w:pPr>
      <w:r w:rsidRPr="00D80335">
        <w:rPr>
          <w:color w:val="A20000"/>
          <w:lang w:val="fr-FR"/>
        </w:rPr>
        <w:t xml:space="preserve">Gabriel </w:t>
      </w:r>
      <w:proofErr w:type="spellStart"/>
      <w:r w:rsidRPr="00D80335">
        <w:rPr>
          <w:color w:val="A20000"/>
          <w:lang w:val="fr-FR"/>
        </w:rPr>
        <w:t>Folli</w:t>
      </w:r>
      <w:proofErr w:type="spellEnd"/>
      <w:r w:rsidRPr="00D80335">
        <w:rPr>
          <w:color w:val="A20000"/>
          <w:lang w:val="fr-FR"/>
        </w:rPr>
        <w:t xml:space="preserve"> ,</w:t>
      </w:r>
      <w:r w:rsidRPr="00D80335">
        <w:rPr>
          <w:color w:val="212121"/>
          <w:lang w:val="fr-FR"/>
        </w:rPr>
        <w:t>6.</w:t>
      </w:r>
      <w:r w:rsidRPr="00D80335">
        <w:rPr>
          <w:lang w:val="fr-FR"/>
        </w:rPr>
        <w:t xml:space="preserve">09 &gt; 7.12.24 </w:t>
      </w:r>
      <w:r w:rsidRPr="00D80335">
        <w:rPr>
          <w:i/>
          <w:lang w:val="fr-FR"/>
        </w:rPr>
        <w:t>Art en vitrine</w:t>
      </w:r>
      <w:r w:rsidRPr="00D80335">
        <w:rPr>
          <w:lang w:val="fr-FR"/>
        </w:rPr>
        <w:t xml:space="preserve">, Group show, House </w:t>
      </w:r>
      <w:proofErr w:type="spellStart"/>
      <w:r w:rsidRPr="00D80335">
        <w:rPr>
          <w:lang w:val="fr-FR"/>
        </w:rPr>
        <w:t>Burgund</w:t>
      </w:r>
      <w:proofErr w:type="spellEnd"/>
      <w:r w:rsidRPr="00D80335">
        <w:rPr>
          <w:lang w:val="fr-FR"/>
        </w:rPr>
        <w:t xml:space="preserve"> / Maison de Bourgogne Franche-Comté, Mainz, Allemagne </w:t>
      </w:r>
    </w:p>
    <w:p w14:paraId="20A516FB" w14:textId="77777777" w:rsidR="00D80335" w:rsidRPr="0037351A" w:rsidRDefault="00D80335" w:rsidP="00D80335">
      <w:pPr>
        <w:spacing w:line="240" w:lineRule="auto"/>
        <w:rPr>
          <w:sz w:val="8"/>
          <w:szCs w:val="8"/>
          <w:lang w:val="fr-FR"/>
        </w:rPr>
      </w:pPr>
    </w:p>
    <w:p w14:paraId="786F6356" w14:textId="7A399CEB" w:rsidR="00D80335" w:rsidRPr="00D80335" w:rsidRDefault="00D80335" w:rsidP="00D80335">
      <w:pPr>
        <w:spacing w:line="240" w:lineRule="auto"/>
        <w:rPr>
          <w:lang w:val="fr-FR"/>
        </w:rPr>
      </w:pPr>
      <w:r w:rsidRPr="00D80335">
        <w:rPr>
          <w:color w:val="A20000"/>
          <w:lang w:val="fr-FR"/>
        </w:rPr>
        <w:t xml:space="preserve">Frédéric Coché, </w:t>
      </w:r>
      <w:r w:rsidRPr="00D80335">
        <w:rPr>
          <w:lang w:val="fr-FR"/>
        </w:rPr>
        <w:t>05.10 &gt; 04.12.24, Résidence à la Villa Médicis, avec le soutien de l’</w:t>
      </w:r>
      <w:proofErr w:type="spellStart"/>
      <w:r w:rsidRPr="00D80335">
        <w:rPr>
          <w:lang w:val="fr-FR"/>
        </w:rPr>
        <w:t>Adagp</w:t>
      </w:r>
      <w:proofErr w:type="spellEnd"/>
      <w:r w:rsidRPr="00D80335">
        <w:rPr>
          <w:lang w:val="fr-FR"/>
        </w:rPr>
        <w:t xml:space="preserve">, Rome, </w:t>
      </w:r>
      <w:r w:rsidR="00B323A2">
        <w:rPr>
          <w:lang w:val="fr-FR"/>
        </w:rPr>
        <w:t xml:space="preserve">Italie, </w:t>
      </w:r>
      <w:r w:rsidR="009409E2">
        <w:rPr>
          <w:lang w:val="fr-FR"/>
        </w:rPr>
        <w:t>puis à la Cité de la BD Angoulême, début 2025</w:t>
      </w:r>
    </w:p>
    <w:p w14:paraId="6442D75F" w14:textId="77777777" w:rsidR="00D80335" w:rsidRPr="0037351A" w:rsidRDefault="00D80335" w:rsidP="00D80335">
      <w:pPr>
        <w:spacing w:line="240" w:lineRule="auto"/>
        <w:rPr>
          <w:sz w:val="8"/>
          <w:szCs w:val="8"/>
          <w:lang w:val="fr-FR"/>
        </w:rPr>
      </w:pPr>
    </w:p>
    <w:p w14:paraId="219E5F29" w14:textId="79B3505D" w:rsidR="004B7CC5" w:rsidRPr="00D80335" w:rsidRDefault="00D80335" w:rsidP="0037351A">
      <w:pPr>
        <w:spacing w:line="240" w:lineRule="auto"/>
        <w:rPr>
          <w:sz w:val="18"/>
          <w:szCs w:val="18"/>
        </w:rPr>
      </w:pPr>
      <w:r w:rsidRPr="00D80335">
        <w:rPr>
          <w:color w:val="A20000"/>
          <w:lang w:val="fr-FR"/>
        </w:rPr>
        <w:t xml:space="preserve">Sanna </w:t>
      </w:r>
      <w:proofErr w:type="spellStart"/>
      <w:r w:rsidRPr="00D80335">
        <w:rPr>
          <w:color w:val="A20000"/>
          <w:lang w:val="fr-FR"/>
        </w:rPr>
        <w:t>Kannisto</w:t>
      </w:r>
      <w:proofErr w:type="spellEnd"/>
      <w:r w:rsidRPr="00D80335">
        <w:rPr>
          <w:color w:val="A20000"/>
          <w:lang w:val="fr-FR"/>
        </w:rPr>
        <w:t xml:space="preserve">, </w:t>
      </w:r>
      <w:r w:rsidRPr="00D80335">
        <w:rPr>
          <w:lang w:val="fr-FR"/>
        </w:rPr>
        <w:t xml:space="preserve">21.09 &gt; 17.11.24 </w:t>
      </w:r>
      <w:r w:rsidRPr="00D80335">
        <w:rPr>
          <w:i/>
          <w:lang w:val="fr-FR"/>
        </w:rPr>
        <w:t xml:space="preserve">Territoires pluriels…, </w:t>
      </w:r>
      <w:r w:rsidRPr="00D80335">
        <w:rPr>
          <w:lang w:val="fr-FR"/>
        </w:rPr>
        <w:t>group show, en collaboration avec le domaine de Chamarande, </w:t>
      </w:r>
      <w:hyperlink r:id="rId10" w:history="1">
        <w:r w:rsidRPr="00D80335">
          <w:rPr>
            <w:rStyle w:val="Lienhypertexte"/>
            <w:color w:val="0563C1"/>
            <w:lang w:val="fr-FR"/>
          </w:rPr>
          <w:t>Château de Villiers</w:t>
        </w:r>
      </w:hyperlink>
      <w:r w:rsidRPr="00D80335">
        <w:rPr>
          <w:lang w:val="fr-FR"/>
        </w:rPr>
        <w:t xml:space="preserve">,  Draveil, France, 5.10. </w:t>
      </w:r>
      <w:r>
        <w:t xml:space="preserve">24 &gt; 12.01.25 </w:t>
      </w:r>
      <w:r>
        <w:rPr>
          <w:i/>
        </w:rPr>
        <w:t>Feel the space of the Forest</w:t>
      </w:r>
      <w:r>
        <w:t xml:space="preserve">, Silkeborg Bad Centre d'art, </w:t>
      </w:r>
      <w:proofErr w:type="spellStart"/>
      <w:r>
        <w:t>Danemark</w:t>
      </w:r>
      <w:proofErr w:type="spellEnd"/>
      <w:r w:rsidR="0037351A">
        <w:t xml:space="preserve">  </w:t>
      </w:r>
    </w:p>
    <w:sectPr w:rsidR="004B7CC5" w:rsidRPr="00D80335" w:rsidSect="009409E2">
      <w:pgSz w:w="11909" w:h="16834"/>
      <w:pgMar w:top="568" w:right="994" w:bottom="567"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36998D5-B377-4C03-A13D-425B4658D3CB}"/>
  </w:font>
  <w:font w:name="Cambria">
    <w:panose1 w:val="02040503050406030204"/>
    <w:charset w:val="00"/>
    <w:family w:val="roman"/>
    <w:pitch w:val="variable"/>
    <w:sig w:usb0="E00006FF" w:usb1="420024FF" w:usb2="02000000" w:usb3="00000000" w:csb0="0000019F" w:csb1="00000000"/>
    <w:embedRegular r:id="rId2" w:fontKey="{921B7E41-2CDF-49DA-A78F-0FD1E9725E7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CC5"/>
    <w:rsid w:val="00112CCA"/>
    <w:rsid w:val="00160848"/>
    <w:rsid w:val="00257DC5"/>
    <w:rsid w:val="002C7F95"/>
    <w:rsid w:val="0037351A"/>
    <w:rsid w:val="003E0FD1"/>
    <w:rsid w:val="00446D1B"/>
    <w:rsid w:val="004B4B49"/>
    <w:rsid w:val="004B7CC5"/>
    <w:rsid w:val="004E56CE"/>
    <w:rsid w:val="005850FF"/>
    <w:rsid w:val="00590EBC"/>
    <w:rsid w:val="005B528E"/>
    <w:rsid w:val="00632EA1"/>
    <w:rsid w:val="00641409"/>
    <w:rsid w:val="009409E2"/>
    <w:rsid w:val="00A120E1"/>
    <w:rsid w:val="00A9146E"/>
    <w:rsid w:val="00B323A2"/>
    <w:rsid w:val="00B468D6"/>
    <w:rsid w:val="00C61AF9"/>
    <w:rsid w:val="00D02225"/>
    <w:rsid w:val="00D80335"/>
    <w:rsid w:val="00E34873"/>
    <w:rsid w:val="00EB3D55"/>
    <w:rsid w:val="00F919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0307A"/>
  <w15:docId w15:val="{68236C9D-AEB6-4101-B8F9-DC9CDEBFF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character" w:styleId="Lienhypertexte">
    <w:name w:val="Hyperlink"/>
    <w:basedOn w:val="Policepardfaut"/>
    <w:uiPriority w:val="99"/>
    <w:semiHidden/>
    <w:unhideWhenUsed/>
    <w:rsid w:val="00D80335"/>
    <w:rPr>
      <w:color w:val="0000FF" w:themeColor="hyperlink"/>
      <w:u w:val="single"/>
    </w:rPr>
  </w:style>
  <w:style w:type="character" w:styleId="lev">
    <w:name w:val="Strong"/>
    <w:basedOn w:val="Policepardfaut"/>
    <w:uiPriority w:val="22"/>
    <w:qFormat/>
    <w:rsid w:val="00A914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7092725">
      <w:bodyDiv w:val="1"/>
      <w:marLeft w:val="0"/>
      <w:marRight w:val="0"/>
      <w:marTop w:val="0"/>
      <w:marBottom w:val="0"/>
      <w:divBdr>
        <w:top w:val="none" w:sz="0" w:space="0" w:color="auto"/>
        <w:left w:val="none" w:sz="0" w:space="0" w:color="auto"/>
        <w:bottom w:val="none" w:sz="0" w:space="0" w:color="auto"/>
        <w:right w:val="none" w:sz="0" w:space="0" w:color="auto"/>
      </w:divBdr>
    </w:div>
    <w:div w:id="1550845470">
      <w:bodyDiv w:val="1"/>
      <w:marLeft w:val="0"/>
      <w:marRight w:val="0"/>
      <w:marTop w:val="0"/>
      <w:marBottom w:val="0"/>
      <w:divBdr>
        <w:top w:val="none" w:sz="0" w:space="0" w:color="auto"/>
        <w:left w:val="none" w:sz="0" w:space="0" w:color="auto"/>
        <w:bottom w:val="none" w:sz="0" w:space="0" w:color="auto"/>
        <w:right w:val="none" w:sz="0" w:space="0" w:color="auto"/>
      </w:divBdr>
      <w:divsChild>
        <w:div w:id="470296354">
          <w:marLeft w:val="0"/>
          <w:marRight w:val="0"/>
          <w:marTop w:val="0"/>
          <w:marBottom w:val="0"/>
          <w:divBdr>
            <w:top w:val="none" w:sz="0" w:space="0" w:color="auto"/>
            <w:left w:val="none" w:sz="0" w:space="0" w:color="auto"/>
            <w:bottom w:val="none" w:sz="0" w:space="0" w:color="auto"/>
            <w:right w:val="none" w:sz="0" w:space="0" w:color="auto"/>
          </w:divBdr>
          <w:divsChild>
            <w:div w:id="2126347513">
              <w:marLeft w:val="0"/>
              <w:marRight w:val="0"/>
              <w:marTop w:val="0"/>
              <w:marBottom w:val="0"/>
              <w:divBdr>
                <w:top w:val="none" w:sz="0" w:space="0" w:color="auto"/>
                <w:left w:val="none" w:sz="0" w:space="0" w:color="auto"/>
                <w:bottom w:val="none" w:sz="0" w:space="0" w:color="auto"/>
                <w:right w:val="none" w:sz="0" w:space="0" w:color="auto"/>
              </w:divBdr>
            </w:div>
          </w:divsChild>
        </w:div>
        <w:div w:id="1477065396">
          <w:marLeft w:val="0"/>
          <w:marRight w:val="0"/>
          <w:marTop w:val="0"/>
          <w:marBottom w:val="0"/>
          <w:divBdr>
            <w:top w:val="none" w:sz="0" w:space="0" w:color="auto"/>
            <w:left w:val="none" w:sz="0" w:space="0" w:color="auto"/>
            <w:bottom w:val="none" w:sz="0" w:space="0" w:color="auto"/>
            <w:right w:val="none" w:sz="0" w:space="0" w:color="auto"/>
          </w:divBdr>
          <w:divsChild>
            <w:div w:id="1603418965">
              <w:marLeft w:val="0"/>
              <w:marRight w:val="0"/>
              <w:marTop w:val="0"/>
              <w:marBottom w:val="0"/>
              <w:divBdr>
                <w:top w:val="none" w:sz="0" w:space="0" w:color="auto"/>
                <w:left w:val="none" w:sz="0" w:space="0" w:color="auto"/>
                <w:bottom w:val="none" w:sz="0" w:space="0" w:color="auto"/>
                <w:right w:val="none" w:sz="0" w:space="0" w:color="auto"/>
              </w:divBdr>
              <w:divsChild>
                <w:div w:id="38976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100096">
          <w:marLeft w:val="0"/>
          <w:marRight w:val="0"/>
          <w:marTop w:val="0"/>
          <w:marBottom w:val="0"/>
          <w:divBdr>
            <w:top w:val="none" w:sz="0" w:space="0" w:color="auto"/>
            <w:left w:val="none" w:sz="0" w:space="0" w:color="auto"/>
            <w:bottom w:val="none" w:sz="0" w:space="0" w:color="auto"/>
            <w:right w:val="none" w:sz="0" w:space="0" w:color="auto"/>
          </w:divBdr>
          <w:divsChild>
            <w:div w:id="1818108145">
              <w:marLeft w:val="0"/>
              <w:marRight w:val="0"/>
              <w:marTop w:val="0"/>
              <w:marBottom w:val="0"/>
              <w:divBdr>
                <w:top w:val="none" w:sz="0" w:space="0" w:color="auto"/>
                <w:left w:val="none" w:sz="0" w:space="0" w:color="auto"/>
                <w:bottom w:val="none" w:sz="0" w:space="0" w:color="auto"/>
                <w:right w:val="none" w:sz="0" w:space="0" w:color="auto"/>
              </w:divBdr>
            </w:div>
            <w:div w:id="1561480052">
              <w:marLeft w:val="0"/>
              <w:marRight w:val="0"/>
              <w:marTop w:val="0"/>
              <w:marBottom w:val="0"/>
              <w:divBdr>
                <w:top w:val="none" w:sz="0" w:space="0" w:color="auto"/>
                <w:left w:val="none" w:sz="0" w:space="0" w:color="auto"/>
                <w:bottom w:val="none" w:sz="0" w:space="0" w:color="auto"/>
                <w:right w:val="none" w:sz="0" w:space="0" w:color="auto"/>
              </w:divBdr>
            </w:div>
          </w:divsChild>
        </w:div>
        <w:div w:id="20054393">
          <w:marLeft w:val="0"/>
          <w:marRight w:val="0"/>
          <w:marTop w:val="0"/>
          <w:marBottom w:val="0"/>
          <w:divBdr>
            <w:top w:val="none" w:sz="0" w:space="0" w:color="auto"/>
            <w:left w:val="none" w:sz="0" w:space="0" w:color="auto"/>
            <w:bottom w:val="none" w:sz="0" w:space="0" w:color="auto"/>
            <w:right w:val="none" w:sz="0" w:space="0" w:color="auto"/>
          </w:divBdr>
          <w:divsChild>
            <w:div w:id="513957511">
              <w:marLeft w:val="0"/>
              <w:marRight w:val="0"/>
              <w:marTop w:val="0"/>
              <w:marBottom w:val="0"/>
              <w:divBdr>
                <w:top w:val="none" w:sz="0" w:space="0" w:color="auto"/>
                <w:left w:val="none" w:sz="0" w:space="0" w:color="auto"/>
                <w:bottom w:val="none" w:sz="0" w:space="0" w:color="auto"/>
                <w:right w:val="none" w:sz="0" w:space="0" w:color="auto"/>
              </w:divBdr>
              <w:divsChild>
                <w:div w:id="1684939149">
                  <w:marLeft w:val="0"/>
                  <w:marRight w:val="0"/>
                  <w:marTop w:val="0"/>
                  <w:marBottom w:val="0"/>
                  <w:divBdr>
                    <w:top w:val="none" w:sz="0" w:space="0" w:color="auto"/>
                    <w:left w:val="none" w:sz="0" w:space="0" w:color="auto"/>
                    <w:bottom w:val="none" w:sz="0" w:space="0" w:color="auto"/>
                    <w:right w:val="none" w:sz="0" w:space="0" w:color="auto"/>
                  </w:divBdr>
                  <w:divsChild>
                    <w:div w:id="893390461">
                      <w:marLeft w:val="0"/>
                      <w:marRight w:val="0"/>
                      <w:marTop w:val="0"/>
                      <w:marBottom w:val="0"/>
                      <w:divBdr>
                        <w:top w:val="none" w:sz="0" w:space="0" w:color="auto"/>
                        <w:left w:val="none" w:sz="0" w:space="0" w:color="auto"/>
                        <w:bottom w:val="none" w:sz="0" w:space="0" w:color="auto"/>
                        <w:right w:val="none" w:sz="0" w:space="0" w:color="auto"/>
                      </w:divBdr>
                      <w:divsChild>
                        <w:div w:id="116682795">
                          <w:marLeft w:val="0"/>
                          <w:marRight w:val="0"/>
                          <w:marTop w:val="0"/>
                          <w:marBottom w:val="0"/>
                          <w:divBdr>
                            <w:top w:val="none" w:sz="0" w:space="0" w:color="auto"/>
                            <w:left w:val="none" w:sz="0" w:space="0" w:color="auto"/>
                            <w:bottom w:val="none" w:sz="0" w:space="0" w:color="auto"/>
                            <w:right w:val="none" w:sz="0" w:space="0" w:color="auto"/>
                          </w:divBdr>
                        </w:div>
                        <w:div w:id="1029987165">
                          <w:marLeft w:val="0"/>
                          <w:marRight w:val="0"/>
                          <w:marTop w:val="0"/>
                          <w:marBottom w:val="0"/>
                          <w:divBdr>
                            <w:top w:val="none" w:sz="0" w:space="0" w:color="auto"/>
                            <w:left w:val="none" w:sz="0" w:space="0" w:color="auto"/>
                            <w:bottom w:val="none" w:sz="0" w:space="0" w:color="auto"/>
                            <w:right w:val="none" w:sz="0" w:space="0" w:color="auto"/>
                          </w:divBdr>
                        </w:div>
                        <w:div w:id="395665111">
                          <w:marLeft w:val="0"/>
                          <w:marRight w:val="0"/>
                          <w:marTop w:val="0"/>
                          <w:marBottom w:val="0"/>
                          <w:divBdr>
                            <w:top w:val="none" w:sz="0" w:space="0" w:color="auto"/>
                            <w:left w:val="none" w:sz="0" w:space="0" w:color="auto"/>
                            <w:bottom w:val="none" w:sz="0" w:space="0" w:color="auto"/>
                            <w:right w:val="none" w:sz="0" w:space="0" w:color="auto"/>
                          </w:divBdr>
                        </w:div>
                        <w:div w:id="18818451">
                          <w:marLeft w:val="0"/>
                          <w:marRight w:val="0"/>
                          <w:marTop w:val="0"/>
                          <w:marBottom w:val="0"/>
                          <w:divBdr>
                            <w:top w:val="none" w:sz="0" w:space="0" w:color="auto"/>
                            <w:left w:val="none" w:sz="0" w:space="0" w:color="auto"/>
                            <w:bottom w:val="none" w:sz="0" w:space="0" w:color="auto"/>
                            <w:right w:val="none" w:sz="0" w:space="0" w:color="auto"/>
                          </w:divBdr>
                        </w:div>
                        <w:div w:id="2030838337">
                          <w:marLeft w:val="0"/>
                          <w:marRight w:val="0"/>
                          <w:marTop w:val="0"/>
                          <w:marBottom w:val="0"/>
                          <w:divBdr>
                            <w:top w:val="none" w:sz="0" w:space="0" w:color="auto"/>
                            <w:left w:val="none" w:sz="0" w:space="0" w:color="auto"/>
                            <w:bottom w:val="none" w:sz="0" w:space="0" w:color="auto"/>
                            <w:right w:val="none" w:sz="0" w:space="0" w:color="auto"/>
                          </w:divBdr>
                        </w:div>
                        <w:div w:id="443810093">
                          <w:marLeft w:val="0"/>
                          <w:marRight w:val="0"/>
                          <w:marTop w:val="0"/>
                          <w:marBottom w:val="0"/>
                          <w:divBdr>
                            <w:top w:val="none" w:sz="0" w:space="0" w:color="auto"/>
                            <w:left w:val="none" w:sz="0" w:space="0" w:color="auto"/>
                            <w:bottom w:val="none" w:sz="0" w:space="0" w:color="auto"/>
                            <w:right w:val="none" w:sz="0" w:space="0" w:color="auto"/>
                          </w:divBdr>
                        </w:div>
                        <w:div w:id="766383749">
                          <w:marLeft w:val="0"/>
                          <w:marRight w:val="0"/>
                          <w:marTop w:val="0"/>
                          <w:marBottom w:val="0"/>
                          <w:divBdr>
                            <w:top w:val="none" w:sz="0" w:space="0" w:color="auto"/>
                            <w:left w:val="none" w:sz="0" w:space="0" w:color="auto"/>
                            <w:bottom w:val="none" w:sz="0" w:space="0" w:color="auto"/>
                            <w:right w:val="none" w:sz="0" w:space="0" w:color="auto"/>
                          </w:divBdr>
                        </w:div>
                        <w:div w:id="185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hyperlink" Target="https://www.draveil.fr/39-2640/fiche/territoires-pluriels-une-exposition-d-art-contemporain.htm" TargetMode="External"/><Relationship Id="rId4" Type="http://schemas.openxmlformats.org/officeDocument/2006/relationships/image" Target="media/image1.jpg"/><Relationship Id="rId9" Type="http://schemas.openxmlformats.org/officeDocument/2006/relationships/hyperlink" Target="https://www.silvanareggiardo.com/texte-marc-lenot"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1092</Words>
  <Characters>6010</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bnfer</dc:creator>
  <cp:lastModifiedBy>bn.ferronnerie@gmail.com</cp:lastModifiedBy>
  <cp:revision>19</cp:revision>
  <dcterms:created xsi:type="dcterms:W3CDTF">2024-10-17T16:25:00Z</dcterms:created>
  <dcterms:modified xsi:type="dcterms:W3CDTF">2024-11-02T15:50:00Z</dcterms:modified>
</cp:coreProperties>
</file>