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0F611" w14:textId="77777777" w:rsidR="00A02D78" w:rsidRDefault="00000000">
      <w:pPr>
        <w:spacing w:line="240" w:lineRule="auto"/>
        <w:rPr>
          <w:b/>
          <w:sz w:val="24"/>
          <w:szCs w:val="24"/>
        </w:rPr>
      </w:pPr>
      <w:r>
        <w:rPr>
          <w:b/>
          <w:sz w:val="24"/>
          <w:szCs w:val="24"/>
        </w:rPr>
        <w:t>Galerie La Ferronnerie</w:t>
      </w:r>
    </w:p>
    <w:p w14:paraId="09BCB0B0" w14:textId="77777777" w:rsidR="00A02D78" w:rsidRDefault="00000000">
      <w:pPr>
        <w:widowControl w:val="0"/>
        <w:spacing w:line="233" w:lineRule="auto"/>
        <w:rPr>
          <w:sz w:val="21"/>
          <w:szCs w:val="21"/>
        </w:rPr>
      </w:pPr>
      <w:r>
        <w:rPr>
          <w:sz w:val="21"/>
          <w:szCs w:val="21"/>
        </w:rPr>
        <w:t xml:space="preserve">      Brigitte Négrier</w:t>
      </w:r>
    </w:p>
    <w:p w14:paraId="26D3007E" w14:textId="77777777" w:rsidR="00A02D78" w:rsidRDefault="00000000">
      <w:pPr>
        <w:widowControl w:val="0"/>
        <w:spacing w:line="230" w:lineRule="auto"/>
        <w:rPr>
          <w:sz w:val="21"/>
          <w:szCs w:val="21"/>
        </w:rPr>
      </w:pPr>
      <w:r>
        <w:rPr>
          <w:sz w:val="21"/>
          <w:szCs w:val="21"/>
        </w:rPr>
        <w:t>40, rue de la Folie-Méricourt</w:t>
      </w:r>
    </w:p>
    <w:p w14:paraId="07C6B03A" w14:textId="77777777" w:rsidR="00A02D78" w:rsidRDefault="00000000">
      <w:pPr>
        <w:widowControl w:val="0"/>
        <w:tabs>
          <w:tab w:val="left" w:pos="1569"/>
        </w:tabs>
        <w:spacing w:line="232" w:lineRule="auto"/>
        <w:rPr>
          <w:color w:val="003192"/>
          <w:sz w:val="21"/>
          <w:szCs w:val="21"/>
        </w:rPr>
      </w:pPr>
      <w:r>
        <w:rPr>
          <w:sz w:val="21"/>
          <w:szCs w:val="21"/>
        </w:rPr>
        <w:t>F-75011 Paris</w:t>
      </w:r>
      <w:r>
        <w:rPr>
          <w:sz w:val="21"/>
          <w:szCs w:val="21"/>
        </w:rPr>
        <w:tab/>
        <w:t>+33 (0)1 78 01 13 13</w:t>
      </w:r>
    </w:p>
    <w:p w14:paraId="6C635B5D" w14:textId="77777777" w:rsidR="00A02D78" w:rsidRDefault="00000000">
      <w:pPr>
        <w:spacing w:line="206" w:lineRule="auto"/>
        <w:rPr>
          <w:sz w:val="18"/>
          <w:szCs w:val="18"/>
        </w:rPr>
      </w:pPr>
      <w:hyperlink r:id="rId7">
        <w:r>
          <w:rPr>
            <w:sz w:val="18"/>
            <w:szCs w:val="18"/>
          </w:rPr>
          <w:t>www.gaIerieIaferronnerie.fr</w:t>
        </w:r>
      </w:hyperlink>
    </w:p>
    <w:p w14:paraId="3AB4E4C3" w14:textId="77777777" w:rsidR="00A02D78" w:rsidRDefault="00000000">
      <w:pPr>
        <w:tabs>
          <w:tab w:val="left" w:pos="3828"/>
          <w:tab w:val="left" w:pos="4111"/>
        </w:tabs>
        <w:spacing w:line="244" w:lineRule="auto"/>
        <w:ind w:right="5238"/>
        <w:rPr>
          <w:color w:val="404040"/>
          <w:sz w:val="18"/>
          <w:szCs w:val="18"/>
        </w:rPr>
      </w:pPr>
      <w:r>
        <w:rPr>
          <w:color w:val="404040"/>
          <w:sz w:val="18"/>
          <w:szCs w:val="18"/>
        </w:rPr>
        <w:t xml:space="preserve">Mardi à vendredi : 14h-19h, samedi : 13h-19h </w:t>
      </w:r>
    </w:p>
    <w:p w14:paraId="48B8EEEC" w14:textId="77777777" w:rsidR="00A02D78" w:rsidRDefault="00000000">
      <w:pPr>
        <w:spacing w:line="240" w:lineRule="auto"/>
        <w:rPr>
          <w:color w:val="404040"/>
          <w:sz w:val="18"/>
          <w:szCs w:val="18"/>
        </w:rPr>
      </w:pPr>
      <w:r>
        <w:rPr>
          <w:color w:val="404040"/>
          <w:sz w:val="18"/>
          <w:szCs w:val="18"/>
        </w:rPr>
        <w:t>Membre du Comité Professionnel des Galeries d'Art</w:t>
      </w:r>
    </w:p>
    <w:p w14:paraId="79B2A4A7" w14:textId="77777777" w:rsidR="00A02D78" w:rsidRDefault="00A02D78">
      <w:pPr>
        <w:spacing w:line="240" w:lineRule="auto"/>
        <w:rPr>
          <w:rFonts w:ascii="Cambria" w:eastAsia="Cambria" w:hAnsi="Cambria" w:cs="Cambria"/>
          <w:color w:val="4AE78A"/>
          <w:sz w:val="24"/>
          <w:szCs w:val="24"/>
        </w:rPr>
      </w:pPr>
    </w:p>
    <w:p w14:paraId="5563A177" w14:textId="77777777" w:rsidR="00A02D78" w:rsidRPr="00C44C11" w:rsidRDefault="00000000">
      <w:pPr>
        <w:spacing w:line="240" w:lineRule="auto"/>
        <w:rPr>
          <w:color w:val="CE5028"/>
          <w:sz w:val="28"/>
          <w:szCs w:val="28"/>
        </w:rPr>
      </w:pPr>
      <w:r w:rsidRPr="00C44C11">
        <w:rPr>
          <w:color w:val="CE5028"/>
          <w:sz w:val="28"/>
          <w:szCs w:val="28"/>
        </w:rPr>
        <w:t>Fabrice Cazenave</w:t>
      </w:r>
    </w:p>
    <w:p w14:paraId="6A362360" w14:textId="77777777" w:rsidR="00A02D78" w:rsidRDefault="00A02D78">
      <w:pPr>
        <w:spacing w:line="240" w:lineRule="auto"/>
        <w:rPr>
          <w:sz w:val="16"/>
          <w:szCs w:val="16"/>
        </w:rPr>
      </w:pPr>
    </w:p>
    <w:p w14:paraId="39F80F37" w14:textId="77777777" w:rsidR="00A02D78" w:rsidRPr="00C44C11" w:rsidRDefault="00000000">
      <w:pPr>
        <w:spacing w:line="240" w:lineRule="auto"/>
        <w:rPr>
          <w:color w:val="FFC000"/>
          <w:sz w:val="32"/>
          <w:szCs w:val="32"/>
        </w:rPr>
      </w:pPr>
      <w:r w:rsidRPr="00C44C11">
        <w:rPr>
          <w:color w:val="FFC000"/>
          <w:sz w:val="32"/>
          <w:szCs w:val="32"/>
        </w:rPr>
        <w:t>L’Orée</w:t>
      </w:r>
    </w:p>
    <w:p w14:paraId="7C6C75B0" w14:textId="77777777" w:rsidR="00A02D78" w:rsidRDefault="00A02D78">
      <w:pPr>
        <w:spacing w:line="240" w:lineRule="auto"/>
        <w:rPr>
          <w:sz w:val="16"/>
          <w:szCs w:val="16"/>
        </w:rPr>
      </w:pPr>
    </w:p>
    <w:p w14:paraId="67EBD06E" w14:textId="77777777" w:rsidR="00A02D78" w:rsidRPr="00C44C11" w:rsidRDefault="00000000">
      <w:pPr>
        <w:spacing w:line="240" w:lineRule="auto"/>
        <w:rPr>
          <w:color w:val="C00000"/>
        </w:rPr>
      </w:pPr>
      <w:r w:rsidRPr="00C44C11">
        <w:rPr>
          <w:color w:val="C00000"/>
        </w:rPr>
        <w:t>vernissage jeudi 15 décembre 2022 18h à 21h30</w:t>
      </w:r>
    </w:p>
    <w:p w14:paraId="5CA7F097" w14:textId="41E87D5B" w:rsidR="00A02D78" w:rsidRPr="00C44C11" w:rsidRDefault="00000000">
      <w:pPr>
        <w:spacing w:line="240" w:lineRule="auto"/>
        <w:rPr>
          <w:color w:val="C00000"/>
        </w:rPr>
      </w:pPr>
      <w:r w:rsidRPr="00C44C11">
        <w:rPr>
          <w:color w:val="C00000"/>
        </w:rPr>
        <w:t>exposition du 15 décembre au 2</w:t>
      </w:r>
      <w:r w:rsidR="001D261C" w:rsidRPr="00C44C11">
        <w:rPr>
          <w:color w:val="C00000"/>
        </w:rPr>
        <w:t>0</w:t>
      </w:r>
      <w:r w:rsidRPr="00C44C11">
        <w:rPr>
          <w:color w:val="C00000"/>
        </w:rPr>
        <w:t xml:space="preserve"> décembre 2022 et du 4 janvier au 2</w:t>
      </w:r>
      <w:r w:rsidR="00C44C11">
        <w:rPr>
          <w:color w:val="C00000"/>
        </w:rPr>
        <w:t>8</w:t>
      </w:r>
      <w:r w:rsidRPr="00C44C11">
        <w:rPr>
          <w:color w:val="C00000"/>
        </w:rPr>
        <w:t xml:space="preserve"> janvier 2023</w:t>
      </w:r>
    </w:p>
    <w:p w14:paraId="6FDC1DBF" w14:textId="38C1B8F5" w:rsidR="00982034" w:rsidRDefault="00000000">
      <w:pPr>
        <w:spacing w:line="240" w:lineRule="auto"/>
      </w:pPr>
      <w:r w:rsidRPr="00982034">
        <w:t xml:space="preserve">avec le soutien aux galeries / exposition du </w:t>
      </w:r>
      <w:r w:rsidRPr="00982034">
        <w:rPr>
          <w:noProof/>
        </w:rPr>
        <w:drawing>
          <wp:inline distT="0" distB="0" distL="0" distR="0" wp14:anchorId="223CC6AC" wp14:editId="109E7EAB">
            <wp:extent cx="250374" cy="17883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0374" cy="178839"/>
                    </a:xfrm>
                    <a:prstGeom prst="rect">
                      <a:avLst/>
                    </a:prstGeom>
                    <a:ln/>
                  </pic:spPr>
                </pic:pic>
              </a:graphicData>
            </a:graphic>
          </wp:inline>
        </w:drawing>
      </w:r>
      <w:r w:rsidRPr="00982034">
        <w:t xml:space="preserve"> </w:t>
      </w:r>
      <w:r w:rsidR="00B6266D">
        <w:t>C</w:t>
      </w:r>
      <w:r w:rsidRPr="00982034">
        <w:t>entre national des arts plastiques.</w:t>
      </w:r>
    </w:p>
    <w:p w14:paraId="1B46A693" w14:textId="77777777" w:rsidR="00982034" w:rsidRPr="00982034" w:rsidRDefault="00982034">
      <w:pPr>
        <w:spacing w:line="240" w:lineRule="auto"/>
        <w:rPr>
          <w:sz w:val="8"/>
          <w:szCs w:val="8"/>
        </w:rPr>
      </w:pPr>
    </w:p>
    <w:p w14:paraId="06DEE417" w14:textId="13B478EE" w:rsidR="00A02D78" w:rsidRDefault="00000000">
      <w:pPr>
        <w:spacing w:line="240" w:lineRule="auto"/>
        <w:rPr>
          <w:color w:val="980000"/>
        </w:rPr>
      </w:pPr>
      <w:r>
        <w:rPr>
          <w:color w:val="980000"/>
        </w:rPr>
        <w:t>NB la galerie sera fermée du 2</w:t>
      </w:r>
      <w:r w:rsidR="001D261C">
        <w:rPr>
          <w:color w:val="980000"/>
        </w:rPr>
        <w:t>1</w:t>
      </w:r>
      <w:r>
        <w:rPr>
          <w:color w:val="980000"/>
        </w:rPr>
        <w:t>/12/22 au 04/01/23</w:t>
      </w:r>
    </w:p>
    <w:p w14:paraId="2FE0FDCE" w14:textId="77777777" w:rsidR="00A02D78" w:rsidRDefault="00A02D78">
      <w:pPr>
        <w:spacing w:line="240" w:lineRule="auto"/>
        <w:jc w:val="center"/>
        <w:rPr>
          <w:color w:val="980000"/>
        </w:rPr>
      </w:pPr>
    </w:p>
    <w:p w14:paraId="65758B32" w14:textId="77777777" w:rsidR="00A02D78" w:rsidRDefault="00A02D78">
      <w:pPr>
        <w:spacing w:line="240" w:lineRule="auto"/>
        <w:jc w:val="center"/>
        <w:rPr>
          <w:color w:val="980000"/>
        </w:rPr>
      </w:pPr>
    </w:p>
    <w:p w14:paraId="554C0F10" w14:textId="11D29A79" w:rsidR="00982034" w:rsidRPr="001D261C" w:rsidRDefault="00000000">
      <w:pPr>
        <w:spacing w:line="240" w:lineRule="auto"/>
        <w:rPr>
          <w:sz w:val="18"/>
          <w:szCs w:val="18"/>
          <w:lang w:val="fr-FR"/>
        </w:rPr>
      </w:pPr>
      <w:r>
        <w:rPr>
          <w:sz w:val="18"/>
          <w:szCs w:val="18"/>
        </w:rPr>
        <w:t xml:space="preserve"> </w:t>
      </w:r>
      <w:r>
        <w:rPr>
          <w:noProof/>
          <w:sz w:val="18"/>
          <w:szCs w:val="18"/>
        </w:rPr>
        <w:drawing>
          <wp:inline distT="114300" distB="114300" distL="114300" distR="114300" wp14:anchorId="2B6E12DB" wp14:editId="71216926">
            <wp:extent cx="2371725" cy="1556385"/>
            <wp:effectExtent l="0" t="0" r="9525" b="5715"/>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372684" cy="1557014"/>
                    </a:xfrm>
                    <a:prstGeom prst="rect">
                      <a:avLst/>
                    </a:prstGeom>
                    <a:ln/>
                  </pic:spPr>
                </pic:pic>
              </a:graphicData>
            </a:graphic>
          </wp:inline>
        </w:drawing>
      </w:r>
      <w:r w:rsidRPr="001D261C">
        <w:rPr>
          <w:sz w:val="18"/>
          <w:szCs w:val="18"/>
          <w:lang w:val="fr-FR"/>
        </w:rPr>
        <w:t xml:space="preserve">                     </w:t>
      </w:r>
      <w:r>
        <w:rPr>
          <w:noProof/>
        </w:rPr>
        <w:drawing>
          <wp:inline distT="114300" distB="114300" distL="114300" distR="114300" wp14:anchorId="099260D9" wp14:editId="4F9A1157">
            <wp:extent cx="2048860" cy="152516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048860" cy="1525160"/>
                    </a:xfrm>
                    <a:prstGeom prst="rect">
                      <a:avLst/>
                    </a:prstGeom>
                    <a:ln/>
                  </pic:spPr>
                </pic:pic>
              </a:graphicData>
            </a:graphic>
          </wp:inline>
        </w:drawing>
      </w:r>
    </w:p>
    <w:p w14:paraId="045E7C23" w14:textId="77777777" w:rsidR="00982034" w:rsidRPr="001D261C" w:rsidRDefault="00982034">
      <w:pPr>
        <w:spacing w:line="240" w:lineRule="auto"/>
        <w:rPr>
          <w:sz w:val="18"/>
          <w:szCs w:val="18"/>
          <w:lang w:val="fr-FR"/>
        </w:rPr>
      </w:pPr>
    </w:p>
    <w:p w14:paraId="6969E251" w14:textId="1F93D30A" w:rsidR="00A02D78" w:rsidRPr="001D261C" w:rsidRDefault="00000000">
      <w:pPr>
        <w:spacing w:line="240" w:lineRule="auto"/>
        <w:rPr>
          <w:sz w:val="20"/>
          <w:szCs w:val="20"/>
          <w:lang w:val="fr-FR"/>
        </w:rPr>
      </w:pPr>
      <w:r w:rsidRPr="001D261C">
        <w:rPr>
          <w:i/>
          <w:sz w:val="20"/>
          <w:szCs w:val="20"/>
          <w:lang w:val="fr-FR"/>
        </w:rPr>
        <w:t>Carte Incertaine</w:t>
      </w:r>
      <w:r w:rsidRPr="001D261C">
        <w:rPr>
          <w:sz w:val="20"/>
          <w:szCs w:val="20"/>
          <w:lang w:val="fr-FR"/>
        </w:rPr>
        <w:t xml:space="preserve">, 2022                     </w:t>
      </w:r>
      <w:r w:rsidR="00314742" w:rsidRPr="001D261C">
        <w:rPr>
          <w:sz w:val="20"/>
          <w:szCs w:val="20"/>
          <w:lang w:val="fr-FR"/>
        </w:rPr>
        <w:t xml:space="preserve">                               </w:t>
      </w:r>
      <w:r w:rsidRPr="001D261C">
        <w:rPr>
          <w:i/>
          <w:sz w:val="20"/>
          <w:szCs w:val="20"/>
          <w:lang w:val="fr-FR"/>
        </w:rPr>
        <w:t>Golden Hour</w:t>
      </w:r>
      <w:r w:rsidRPr="001D261C">
        <w:rPr>
          <w:sz w:val="20"/>
          <w:szCs w:val="20"/>
          <w:lang w:val="fr-FR"/>
        </w:rPr>
        <w:t xml:space="preserve">, 2022 </w:t>
      </w:r>
    </w:p>
    <w:tbl>
      <w:tblPr>
        <w:tblW w:w="5000" w:type="pct"/>
        <w:jc w:val="center"/>
        <w:tblCellSpacing w:w="0" w:type="dxa"/>
        <w:tblCellMar>
          <w:left w:w="0" w:type="dxa"/>
          <w:right w:w="0" w:type="dxa"/>
        </w:tblCellMar>
        <w:tblLook w:val="04A0" w:firstRow="1" w:lastRow="0" w:firstColumn="1" w:lastColumn="0" w:noHBand="0" w:noVBand="1"/>
      </w:tblPr>
      <w:tblGrid>
        <w:gridCol w:w="9333"/>
      </w:tblGrid>
      <w:tr w:rsidR="001D63E2" w:rsidRPr="001D63E2" w14:paraId="63E82A56" w14:textId="77777777" w:rsidTr="001D63E2">
        <w:trPr>
          <w:tblCellSpacing w:w="0" w:type="dxa"/>
          <w:jc w:val="center"/>
        </w:trPr>
        <w:tc>
          <w:tcPr>
            <w:tcW w:w="0" w:type="auto"/>
            <w:tcMar>
              <w:top w:w="30" w:type="dxa"/>
              <w:left w:w="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33"/>
            </w:tblGrid>
            <w:tr w:rsidR="001D63E2" w:rsidRPr="001D63E2" w14:paraId="673D9FAC" w14:textId="77777777">
              <w:trPr>
                <w:tblCellSpacing w:w="0" w:type="dxa"/>
              </w:trPr>
              <w:tc>
                <w:tcPr>
                  <w:tcW w:w="0" w:type="auto"/>
                  <w:tcMar>
                    <w:top w:w="0" w:type="dxa"/>
                    <w:left w:w="345" w:type="dxa"/>
                    <w:bottom w:w="0" w:type="dxa"/>
                    <w:right w:w="345" w:type="dxa"/>
                  </w:tcMar>
                  <w:vAlign w:val="center"/>
                  <w:hideMark/>
                </w:tcPr>
                <w:p w14:paraId="2A5E73BA" w14:textId="77777777" w:rsidR="001D63E2" w:rsidRPr="001D63E2" w:rsidRDefault="001D63E2" w:rsidP="001D63E2">
                  <w:pPr>
                    <w:spacing w:before="150" w:after="150" w:line="240" w:lineRule="auto"/>
                    <w:jc w:val="both"/>
                    <w:rPr>
                      <w:rFonts w:eastAsia="Times New Roman"/>
                      <w:color w:val="000000"/>
                      <w:sz w:val="21"/>
                      <w:szCs w:val="21"/>
                      <w:lang w:val="fr-FR"/>
                    </w:rPr>
                  </w:pPr>
                  <w:r w:rsidRPr="001D63E2">
                    <w:rPr>
                      <w:rFonts w:eastAsia="Times New Roman"/>
                      <w:color w:val="000000"/>
                      <w:sz w:val="21"/>
                      <w:szCs w:val="21"/>
                      <w:lang w:val="fr-FR"/>
                    </w:rPr>
                    <w:t xml:space="preserve">La galerie la Ferronnerie a le plaisir de proposer un exposition solo de Fabrice Cazenave, après l'avoir présenté en focus au salon Drawing Now 2022. Pour cette exposition, il présentera un ensemble  de nouvelles oeuvres, utilisant différents supports pour mettre en évidence sa pratique du dessin envisagé, par exemple, en 3 dimensions pour ses bas-reliefs tel </w:t>
                  </w:r>
                  <w:r w:rsidRPr="001D63E2">
                    <w:rPr>
                      <w:rFonts w:eastAsia="Times New Roman"/>
                      <w:i/>
                      <w:iCs/>
                      <w:color w:val="000000"/>
                      <w:sz w:val="21"/>
                      <w:szCs w:val="21"/>
                      <w:lang w:val="fr-FR"/>
                    </w:rPr>
                    <w:t xml:space="preserve">Golden hour , </w:t>
                  </w:r>
                  <w:r w:rsidRPr="001D63E2">
                    <w:rPr>
                      <w:rFonts w:eastAsia="Times New Roman"/>
                      <w:color w:val="000000"/>
                      <w:sz w:val="21"/>
                      <w:szCs w:val="21"/>
                      <w:lang w:val="fr-FR"/>
                    </w:rPr>
                    <w:t>ou bien une approche à la limite de l'esquisse pour les dessins récents sur cahier. </w:t>
                  </w:r>
                  <w:r w:rsidRPr="001D63E2">
                    <w:rPr>
                      <w:rFonts w:eastAsia="Times New Roman"/>
                      <w:i/>
                      <w:iCs/>
                      <w:color w:val="000000"/>
                      <w:sz w:val="21"/>
                      <w:szCs w:val="21"/>
                      <w:lang w:val="fr-FR"/>
                    </w:rPr>
                    <w:t> </w:t>
                  </w:r>
                  <w:r w:rsidRPr="001D63E2">
                    <w:rPr>
                      <w:rFonts w:eastAsia="Times New Roman"/>
                      <w:color w:val="000000"/>
                      <w:sz w:val="21"/>
                      <w:szCs w:val="21"/>
                      <w:lang w:val="fr-FR"/>
                    </w:rPr>
                    <w:t xml:space="preserve">               </w:t>
                  </w:r>
                </w:p>
                <w:p w14:paraId="048A7CBE" w14:textId="77777777" w:rsidR="001D63E2" w:rsidRPr="001D63E2" w:rsidRDefault="001D63E2" w:rsidP="001D63E2">
                  <w:pPr>
                    <w:spacing w:before="150" w:after="150" w:line="240" w:lineRule="auto"/>
                    <w:jc w:val="both"/>
                    <w:rPr>
                      <w:rFonts w:eastAsia="Times New Roman"/>
                      <w:color w:val="000000"/>
                      <w:sz w:val="21"/>
                      <w:szCs w:val="21"/>
                      <w:lang w:val="fr-FR"/>
                    </w:rPr>
                  </w:pPr>
                  <w:r w:rsidRPr="001D63E2">
                    <w:rPr>
                      <w:rFonts w:eastAsia="Times New Roman"/>
                      <w:color w:val="000000"/>
                      <w:sz w:val="21"/>
                      <w:szCs w:val="21"/>
                      <w:lang w:val="fr-FR"/>
                    </w:rPr>
                    <w:t xml:space="preserve">Fabrice Cazenave, pour </w:t>
                  </w:r>
                  <w:r w:rsidRPr="001D63E2">
                    <w:rPr>
                      <w:rFonts w:eastAsia="Times New Roman"/>
                      <w:i/>
                      <w:iCs/>
                      <w:color w:val="000000"/>
                      <w:sz w:val="21"/>
                      <w:szCs w:val="21"/>
                      <w:lang w:val="fr-FR"/>
                    </w:rPr>
                    <w:t>L’ORÉE   </w:t>
                  </w:r>
                  <w:r w:rsidRPr="001D63E2">
                    <w:rPr>
                      <w:rFonts w:eastAsia="Times New Roman"/>
                      <w:color w:val="000000"/>
                      <w:sz w:val="21"/>
                      <w:szCs w:val="21"/>
                      <w:lang w:val="fr-FR"/>
                    </w:rPr>
                    <w:t xml:space="preserve"> ‘</w:t>
                  </w:r>
                  <w:r w:rsidRPr="001D63E2">
                    <w:rPr>
                      <w:rFonts w:eastAsia="Times New Roman"/>
                      <w:i/>
                      <w:iCs/>
                      <w:color w:val="000000"/>
                      <w:sz w:val="21"/>
                      <w:szCs w:val="21"/>
                      <w:lang w:val="fr-FR"/>
                    </w:rPr>
                    <w:t>À l’orée d’un lieu, à sa lisière, en bordure, en particulier d'un bois ou d’une forêt, d’une clairière. Passage de l’ombre à la lumière, en contre-jour chaque plante, chaque arbre dessine sa noire silhouette sur fond lumineux. Nous sommes là, dans le bois, à l’abri des regards, tapis derrière d’épaisses broussailles. Et d’un pas nous voilà sous le soleil éclatant du réel. Fine frontière entre deux mondes, les contes de l’enfance ne sont pas loin. Ambivalence de cette forêt pleine de mystères, qui est tout à la fois terrifiante de secrets et refuge pour les animaux.      A travers mon travail j’essaie de dégager les limites du rationnel dans la perception d’un lieu. Comment celui-ci nous transforme à travers les perceptions que l’on en a, et à quel moment nos biais cognitifs, nos croyances, nos cultures nous font basculer dans l’irrationnel. Tous les sens sont sollicités pour que le dessin advienne</w:t>
                  </w:r>
                  <w:r w:rsidRPr="001D63E2">
                    <w:rPr>
                      <w:rFonts w:eastAsia="Times New Roman"/>
                      <w:i/>
                      <w:iCs/>
                      <w:color w:val="000000"/>
                      <w:sz w:val="20"/>
                      <w:szCs w:val="20"/>
                      <w:lang w:val="fr-FR"/>
                    </w:rPr>
                    <w:t>...' </w:t>
                  </w:r>
                </w:p>
                <w:p w14:paraId="60FB7603" w14:textId="091B650A" w:rsidR="00070C9E" w:rsidRDefault="001D63E2" w:rsidP="00070C9E">
                  <w:pPr>
                    <w:spacing w:line="240" w:lineRule="auto"/>
                    <w:rPr>
                      <w:color w:val="C00000"/>
                    </w:rPr>
                  </w:pPr>
                  <w:r w:rsidRPr="001D63E2">
                    <w:rPr>
                      <w:rFonts w:eastAsia="Times New Roman"/>
                      <w:color w:val="000000"/>
                      <w:sz w:val="20"/>
                      <w:szCs w:val="20"/>
                      <w:lang w:val="fr-FR"/>
                    </w:rPr>
                    <w:t>Fabrice Cazenave a notamment fait partie des artistes sélectionnés pour la résidence la Drawing factory (2021) année où il a également exposé au Musée Picasso d'Antibes, après une résidence. Ses oeuvres font partie de différentes collections publiques (Teyler Museum, Haarlem, Pays-Bas, artothèque d'Annecy..) et des collections privées en France, Angleterre, Suisse, Australie.</w:t>
                  </w:r>
                  <w:r w:rsidR="00070C9E" w:rsidRPr="001D261C">
                    <w:rPr>
                      <w:color w:val="C00000"/>
                    </w:rPr>
                    <w:t xml:space="preserve"> </w:t>
                  </w:r>
                </w:p>
                <w:p w14:paraId="7AFFEA06" w14:textId="77777777" w:rsidR="00070C9E" w:rsidRPr="00070C9E" w:rsidRDefault="00070C9E" w:rsidP="00070C9E">
                  <w:pPr>
                    <w:spacing w:line="240" w:lineRule="auto"/>
                    <w:rPr>
                      <w:color w:val="C00000"/>
                      <w:sz w:val="16"/>
                      <w:szCs w:val="16"/>
                    </w:rPr>
                  </w:pPr>
                </w:p>
                <w:p w14:paraId="6269D3E8" w14:textId="77777777" w:rsidR="00070C9E" w:rsidRDefault="00070C9E" w:rsidP="00070C9E">
                  <w:pPr>
                    <w:spacing w:line="240" w:lineRule="auto"/>
                    <w:rPr>
                      <w:color w:val="C00000"/>
                    </w:rPr>
                  </w:pPr>
                  <w:r w:rsidRPr="001D261C">
                    <w:rPr>
                      <w:color w:val="C00000"/>
                    </w:rPr>
                    <w:t>À venir à la galerie</w:t>
                  </w:r>
                </w:p>
                <w:p w14:paraId="5C2338BE" w14:textId="7A712A1F" w:rsidR="00070C9E" w:rsidRDefault="00070C9E" w:rsidP="00070C9E">
                  <w:pPr>
                    <w:spacing w:line="240" w:lineRule="auto"/>
                    <w:rPr>
                      <w:color w:val="C00000"/>
                    </w:rPr>
                  </w:pPr>
                  <w:r w:rsidRPr="001D261C">
                    <w:rPr>
                      <w:color w:val="C00000"/>
                    </w:rPr>
                    <w:t xml:space="preserve"> </w:t>
                  </w:r>
                </w:p>
                <w:p w14:paraId="7CD82905" w14:textId="3E91CCF8" w:rsidR="00070C9E" w:rsidRDefault="00070C9E" w:rsidP="00070C9E">
                  <w:pPr>
                    <w:spacing w:line="240" w:lineRule="auto"/>
                  </w:pPr>
                  <w:r>
                    <w:t>01/02/23 &gt; 15/03/23 Dominique Dehais, Soizic Stokvis Jacqueline Taïb, Jérôme Touron</w:t>
                  </w:r>
                </w:p>
                <w:p w14:paraId="4FE03427" w14:textId="0BAA949D" w:rsidR="001D63E2" w:rsidRPr="001D63E2" w:rsidRDefault="001D63E2" w:rsidP="00070C9E">
                  <w:pPr>
                    <w:spacing w:line="240" w:lineRule="auto"/>
                    <w:rPr>
                      <w:rFonts w:eastAsia="Times New Roman"/>
                      <w:color w:val="000000"/>
                      <w:sz w:val="21"/>
                      <w:szCs w:val="21"/>
                      <w:lang w:val="fr-FR"/>
                    </w:rPr>
                  </w:pPr>
                </w:p>
              </w:tc>
            </w:tr>
          </w:tbl>
          <w:p w14:paraId="42236BB7" w14:textId="77777777" w:rsidR="001D63E2" w:rsidRPr="001D63E2" w:rsidRDefault="001D63E2" w:rsidP="001D63E2">
            <w:pPr>
              <w:spacing w:line="240" w:lineRule="auto"/>
              <w:textAlignment w:val="top"/>
              <w:rPr>
                <w:rFonts w:ascii="Times New Roman" w:eastAsia="Times New Roman" w:hAnsi="Times New Roman" w:cs="Times New Roman"/>
                <w:sz w:val="2"/>
                <w:szCs w:val="2"/>
                <w:lang w:val="fr-FR"/>
              </w:rPr>
            </w:pPr>
          </w:p>
        </w:tc>
      </w:tr>
      <w:tr w:rsidR="001D63E2" w:rsidRPr="001D63E2" w14:paraId="6C20017E" w14:textId="77777777" w:rsidTr="001D63E2">
        <w:trPr>
          <w:tblCellSpacing w:w="0" w:type="dxa"/>
          <w:jc w:val="center"/>
        </w:trPr>
        <w:tc>
          <w:tcPr>
            <w:tcW w:w="0" w:type="auto"/>
            <w:tcMar>
              <w:top w:w="300" w:type="dxa"/>
              <w:left w:w="0" w:type="dxa"/>
              <w:bottom w:w="300" w:type="dxa"/>
              <w:right w:w="0" w:type="dxa"/>
            </w:tcMar>
            <w:vAlign w:val="center"/>
            <w:hideMark/>
          </w:tcPr>
          <w:p w14:paraId="79311C85" w14:textId="77777777" w:rsidR="001D63E2" w:rsidRPr="001D63E2" w:rsidRDefault="001D63E2" w:rsidP="001D63E2">
            <w:pPr>
              <w:spacing w:line="240" w:lineRule="auto"/>
              <w:textAlignment w:val="top"/>
              <w:rPr>
                <w:rFonts w:ascii="Times New Roman" w:eastAsia="Times New Roman" w:hAnsi="Times New Roman" w:cs="Times New Roman"/>
                <w:sz w:val="2"/>
                <w:szCs w:val="2"/>
                <w:lang w:val="fr-FR"/>
              </w:rPr>
            </w:pPr>
          </w:p>
        </w:tc>
      </w:tr>
    </w:tbl>
    <w:p w14:paraId="4D80D43B" w14:textId="77777777" w:rsidR="00A02D78" w:rsidRDefault="00A02D78">
      <w:pPr>
        <w:spacing w:line="240" w:lineRule="auto"/>
      </w:pPr>
    </w:p>
    <w:p w14:paraId="4D81A175" w14:textId="447E205F" w:rsidR="00A02D78" w:rsidRPr="001D261C" w:rsidRDefault="00070C9E">
      <w:pPr>
        <w:spacing w:line="240" w:lineRule="auto"/>
        <w:rPr>
          <w:color w:val="C00000"/>
        </w:rPr>
      </w:pPr>
      <w:r>
        <w:rPr>
          <w:color w:val="C00000"/>
        </w:rPr>
        <w:lastRenderedPageBreak/>
        <w:t>H</w:t>
      </w:r>
      <w:r w:rsidR="00000000" w:rsidRPr="001D261C">
        <w:rPr>
          <w:color w:val="C00000"/>
        </w:rPr>
        <w:t xml:space="preserve">ors les murs </w:t>
      </w:r>
    </w:p>
    <w:p w14:paraId="011BF11B" w14:textId="77777777" w:rsidR="00A02D78" w:rsidRPr="001D63E2" w:rsidRDefault="00A02D78">
      <w:pPr>
        <w:spacing w:line="240" w:lineRule="auto"/>
        <w:rPr>
          <w:sz w:val="16"/>
          <w:szCs w:val="16"/>
        </w:rPr>
      </w:pPr>
    </w:p>
    <w:p w14:paraId="27FD45FE" w14:textId="77777777" w:rsidR="00A02D78" w:rsidRPr="001D261C" w:rsidRDefault="00000000">
      <w:pPr>
        <w:spacing w:line="240" w:lineRule="auto"/>
        <w:rPr>
          <w:color w:val="C00000"/>
        </w:rPr>
      </w:pPr>
      <w:r w:rsidRPr="001D261C">
        <w:rPr>
          <w:color w:val="C00000"/>
        </w:rPr>
        <w:t xml:space="preserve">Sanna Kannisto </w:t>
      </w:r>
    </w:p>
    <w:p w14:paraId="3A72E90E" w14:textId="77777777" w:rsidR="00A02D78" w:rsidRDefault="00000000">
      <w:pPr>
        <w:spacing w:line="240" w:lineRule="auto"/>
      </w:pPr>
      <w:r>
        <w:t xml:space="preserve">26.01.23 &gt; 25.03.23 </w:t>
      </w:r>
      <w:r>
        <w:rPr>
          <w:i/>
        </w:rPr>
        <w:t>Bestiaire</w:t>
      </w:r>
      <w:r>
        <w:t xml:space="preserve">, group show, Centre d'art Jacques Brel, </w:t>
      </w:r>
      <w:hyperlink r:id="rId11">
        <w:r>
          <w:rPr>
            <w:color w:val="1155CC"/>
            <w:u w:val="single"/>
          </w:rPr>
          <w:t>Puzzle</w:t>
        </w:r>
      </w:hyperlink>
      <w:r>
        <w:t xml:space="preserve">, Thionville, France </w:t>
      </w:r>
    </w:p>
    <w:p w14:paraId="6563A3E0" w14:textId="77777777" w:rsidR="00A02D78" w:rsidRDefault="00A02D78">
      <w:pPr>
        <w:spacing w:line="240" w:lineRule="auto"/>
      </w:pPr>
    </w:p>
    <w:p w14:paraId="3A92AC2E" w14:textId="77777777" w:rsidR="00A02D78" w:rsidRPr="001D261C" w:rsidRDefault="00000000">
      <w:pPr>
        <w:spacing w:line="240" w:lineRule="auto"/>
        <w:rPr>
          <w:color w:val="C00000"/>
        </w:rPr>
      </w:pPr>
      <w:r w:rsidRPr="001D261C">
        <w:rPr>
          <w:color w:val="C00000"/>
        </w:rPr>
        <w:t xml:space="preserve">Gabriel Folli </w:t>
      </w:r>
    </w:p>
    <w:p w14:paraId="27E43874" w14:textId="2887E35E" w:rsidR="00A02D78" w:rsidRDefault="00000000">
      <w:pPr>
        <w:spacing w:line="240" w:lineRule="auto"/>
      </w:pPr>
      <w:r>
        <w:t xml:space="preserve">28.01.23 &gt; 23.04.23 </w:t>
      </w:r>
      <w:r>
        <w:rPr>
          <w:i/>
        </w:rPr>
        <w:t>De leur temps</w:t>
      </w:r>
      <w:r w:rsidRPr="00394672">
        <w:rPr>
          <w:iCs/>
        </w:rPr>
        <w:t xml:space="preserve">, </w:t>
      </w:r>
      <w:hyperlink r:id="rId12">
        <w:r w:rsidRPr="00394672">
          <w:rPr>
            <w:iCs/>
            <w:color w:val="1155CC"/>
            <w:u w:val="single"/>
          </w:rPr>
          <w:t>ADIAF</w:t>
        </w:r>
      </w:hyperlink>
      <w:r>
        <w:rPr>
          <w:i/>
        </w:rPr>
        <w:t xml:space="preserve">, </w:t>
      </w:r>
      <w:r>
        <w:t>group show avec Kader Attia, Bianca Bondi, Étienne Bossut, Miriam Cahn</w:t>
      </w:r>
      <w:r w:rsidR="00394672">
        <w:t xml:space="preserve"> etc</w:t>
      </w:r>
      <w:r>
        <w:t xml:space="preserve">… , </w:t>
      </w:r>
      <w:hyperlink r:id="rId13">
        <w:r>
          <w:rPr>
            <w:color w:val="1155CC"/>
            <w:u w:val="single"/>
          </w:rPr>
          <w:t>Frac Grand Large</w:t>
        </w:r>
      </w:hyperlink>
      <w:r>
        <w:t xml:space="preserve">, Dunkerque, France </w:t>
      </w:r>
    </w:p>
    <w:p w14:paraId="79568883" w14:textId="77777777" w:rsidR="00A02D78" w:rsidRPr="001D261C" w:rsidRDefault="00A02D78">
      <w:pPr>
        <w:spacing w:line="240" w:lineRule="auto"/>
        <w:rPr>
          <w:color w:val="C00000"/>
        </w:rPr>
      </w:pPr>
    </w:p>
    <w:p w14:paraId="07C009A5" w14:textId="77777777" w:rsidR="00A02D78" w:rsidRPr="001D261C" w:rsidRDefault="00000000">
      <w:pPr>
        <w:spacing w:line="240" w:lineRule="auto"/>
        <w:rPr>
          <w:color w:val="C00000"/>
          <w:lang w:val="en-GB"/>
        </w:rPr>
      </w:pPr>
      <w:r w:rsidRPr="001D261C">
        <w:rPr>
          <w:color w:val="C00000"/>
          <w:lang w:val="en-GB"/>
        </w:rPr>
        <w:t>Save the date !</w:t>
      </w:r>
    </w:p>
    <w:p w14:paraId="6A417DCB" w14:textId="37136A17" w:rsidR="00394672" w:rsidRPr="00982034" w:rsidRDefault="00000000" w:rsidP="00394672">
      <w:pPr>
        <w:spacing w:line="240" w:lineRule="auto"/>
        <w:rPr>
          <w:color w:val="CC4125"/>
          <w:lang w:val="en-GB"/>
        </w:rPr>
      </w:pPr>
      <w:r w:rsidRPr="00982034">
        <w:rPr>
          <w:lang w:val="en-GB"/>
        </w:rPr>
        <w:t xml:space="preserve">23.02.23 &gt; 26.03.23 </w:t>
      </w:r>
      <w:hyperlink r:id="rId14">
        <w:r w:rsidRPr="00982034">
          <w:rPr>
            <w:i/>
            <w:color w:val="1155CC"/>
            <w:u w:val="single"/>
            <w:lang w:val="en-GB"/>
          </w:rPr>
          <w:t>Drawing Now Art Fair</w:t>
        </w:r>
      </w:hyperlink>
      <w:r w:rsidRPr="00982034">
        <w:rPr>
          <w:lang w:val="en-GB"/>
        </w:rPr>
        <w:t xml:space="preserve">, </w:t>
      </w:r>
      <w:r w:rsidR="00394672" w:rsidRPr="00982034">
        <w:rPr>
          <w:color w:val="CC4125"/>
          <w:lang w:val="en-GB"/>
        </w:rPr>
        <w:t>Gabriel Folli</w:t>
      </w:r>
      <w:r w:rsidR="00394672" w:rsidRPr="00982034">
        <w:rPr>
          <w:lang w:val="en-GB"/>
        </w:rPr>
        <w:t xml:space="preserve"> en Focus</w:t>
      </w:r>
      <w:r w:rsidR="00394672">
        <w:rPr>
          <w:lang w:val="en-GB"/>
        </w:rPr>
        <w:t>, Carreau du Temple, Paris</w:t>
      </w:r>
      <w:r w:rsidR="00394672" w:rsidRPr="00982034">
        <w:rPr>
          <w:lang w:val="en-GB"/>
        </w:rPr>
        <w:t xml:space="preserve"> </w:t>
      </w:r>
    </w:p>
    <w:p w14:paraId="0292CE0E" w14:textId="77777777" w:rsidR="00A02D78" w:rsidRPr="00982034" w:rsidRDefault="00A02D78">
      <w:pPr>
        <w:spacing w:line="240" w:lineRule="auto"/>
        <w:rPr>
          <w:color w:val="DC6B48"/>
          <w:lang w:val="en-GB"/>
        </w:rPr>
      </w:pPr>
    </w:p>
    <w:p w14:paraId="54F79BE4" w14:textId="77777777" w:rsidR="00A02D78" w:rsidRPr="00982034" w:rsidRDefault="00A02D78">
      <w:pPr>
        <w:spacing w:line="240" w:lineRule="auto"/>
        <w:rPr>
          <w:color w:val="DC6B48"/>
          <w:lang w:val="en-GB"/>
        </w:rPr>
      </w:pPr>
    </w:p>
    <w:p w14:paraId="3A246B7F" w14:textId="77777777" w:rsidR="00A02D78" w:rsidRPr="00982034" w:rsidRDefault="00A02D78">
      <w:pPr>
        <w:rPr>
          <w:lang w:val="en-GB"/>
        </w:rPr>
      </w:pPr>
    </w:p>
    <w:sectPr w:rsidR="00A02D78" w:rsidRPr="00982034" w:rsidSect="00070C9E">
      <w:headerReference w:type="default" r:id="rId15"/>
      <w:pgSz w:w="11909" w:h="16834"/>
      <w:pgMar w:top="284" w:right="1136" w:bottom="70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AF5A" w14:textId="77777777" w:rsidR="00CF49A8" w:rsidRDefault="00CF49A8">
      <w:pPr>
        <w:spacing w:line="240" w:lineRule="auto"/>
      </w:pPr>
      <w:r>
        <w:separator/>
      </w:r>
    </w:p>
  </w:endnote>
  <w:endnote w:type="continuationSeparator" w:id="0">
    <w:p w14:paraId="716A9BFB" w14:textId="77777777" w:rsidR="00CF49A8" w:rsidRDefault="00CF4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C678B" w14:textId="77777777" w:rsidR="00CF49A8" w:rsidRDefault="00CF49A8">
      <w:pPr>
        <w:spacing w:line="240" w:lineRule="auto"/>
      </w:pPr>
      <w:r>
        <w:separator/>
      </w:r>
    </w:p>
  </w:footnote>
  <w:footnote w:type="continuationSeparator" w:id="0">
    <w:p w14:paraId="75900828" w14:textId="77777777" w:rsidR="00CF49A8" w:rsidRDefault="00CF49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E137" w14:textId="77777777" w:rsidR="00A02D78" w:rsidRDefault="00A02D7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78"/>
    <w:rsid w:val="00070C9E"/>
    <w:rsid w:val="001D261C"/>
    <w:rsid w:val="001D63E2"/>
    <w:rsid w:val="00215DFF"/>
    <w:rsid w:val="0028421C"/>
    <w:rsid w:val="00314742"/>
    <w:rsid w:val="00394672"/>
    <w:rsid w:val="005C7DC3"/>
    <w:rsid w:val="006F15F8"/>
    <w:rsid w:val="00982034"/>
    <w:rsid w:val="00A02D78"/>
    <w:rsid w:val="00B6266D"/>
    <w:rsid w:val="00C44C11"/>
    <w:rsid w:val="00CF49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9839"/>
  <w15:docId w15:val="{51D53205-4414-46B7-844E-F6F723F66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4936">
      <w:bodyDiv w:val="1"/>
      <w:marLeft w:val="0"/>
      <w:marRight w:val="0"/>
      <w:marTop w:val="0"/>
      <w:marBottom w:val="0"/>
      <w:divBdr>
        <w:top w:val="none" w:sz="0" w:space="0" w:color="auto"/>
        <w:left w:val="none" w:sz="0" w:space="0" w:color="auto"/>
        <w:bottom w:val="none" w:sz="0" w:space="0" w:color="auto"/>
        <w:right w:val="none" w:sz="0" w:space="0" w:color="auto"/>
      </w:divBdr>
      <w:divsChild>
        <w:div w:id="10042391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racgrandlarge-hdf.fr" TargetMode="External"/><Relationship Id="rId3" Type="http://schemas.openxmlformats.org/officeDocument/2006/relationships/settings" Target="settings.xml"/><Relationship Id="rId7" Type="http://schemas.openxmlformats.org/officeDocument/2006/relationships/hyperlink" Target="http://www.gaierieiaferronnerie.fr/" TargetMode="External"/><Relationship Id="rId12" Type="http://schemas.openxmlformats.org/officeDocument/2006/relationships/hyperlink" Target="https://www.adiaf.com/dlt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uzzle.thionville.fr/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drawingnowartfair.com/?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9Ho/cyy/tfVSFJkIPUISwipFyA==">AMUW2mUBehNZ8ZIe9EE2sZXv2Z0XZT++tr6g6aXvLrkoVrGlv9PqJ7DxkZtOUOlWoBmKcGJu6CM/g9JQv5AVRyb2Q6PcrDbFZ/1R4FnH53REip0kl1lw3Qg=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2746</Characters>
  <Application>Microsoft Office Word</Application>
  <DocSecurity>0</DocSecurity>
  <Lines>22</Lines>
  <Paragraphs>6</Paragraphs>
  <ScaleCrop>false</ScaleCrop>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bnfer</dc:creator>
  <cp:lastModifiedBy>bnfer</cp:lastModifiedBy>
  <cp:revision>11</cp:revision>
  <dcterms:created xsi:type="dcterms:W3CDTF">2022-11-30T17:46:00Z</dcterms:created>
  <dcterms:modified xsi:type="dcterms:W3CDTF">2022-12-16T16:36:00Z</dcterms:modified>
</cp:coreProperties>
</file>